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06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06"/>
      </w:tblGrid>
      <w:tr w:rsidR="00D12EA7" w:rsidRPr="00D12EA7" w14:paraId="3AA97841" w14:textId="77777777" w:rsidTr="00D12EA7">
        <w:trPr>
          <w:trHeight w:val="1554"/>
        </w:trPr>
        <w:tc>
          <w:tcPr>
            <w:tcW w:w="10206" w:type="dxa"/>
            <w:tcBorders>
              <w:top w:val="single" w:sz="4" w:space="0" w:color="auto"/>
              <w:bottom w:val="single" w:sz="4" w:space="0" w:color="auto"/>
            </w:tcBorders>
          </w:tcPr>
          <w:p w14:paraId="6FBBCA4F" w14:textId="77777777" w:rsidR="00D12EA7" w:rsidRPr="00D12EA7" w:rsidRDefault="00D12EA7" w:rsidP="00D12EA7">
            <w:pPr>
              <w:adjustRightInd w:val="0"/>
              <w:spacing w:after="0" w:line="240" w:lineRule="auto"/>
              <w:ind w:left="356"/>
              <w:jc w:val="both"/>
              <w:rPr>
                <w:rFonts w:ascii="Arial" w:eastAsia="Times New Roman" w:hAnsi="Arial" w:cs="Arial"/>
                <w:b/>
                <w:bCs/>
                <w:lang w:eastAsia="pt-BR"/>
              </w:rPr>
            </w:pPr>
            <w:r w:rsidRPr="00D12EA7">
              <w:rPr>
                <w:rFonts w:ascii="Arial" w:eastAsia="Times New Roman" w:hAnsi="Arial" w:cs="Arial"/>
                <w:b/>
                <w:bCs/>
                <w:color w:val="000000"/>
                <w:kern w:val="2"/>
                <w:lang w:val="pt-PT" w:eastAsia="pt-BR"/>
              </w:rPr>
              <w:t>DETALHAMENTO</w:t>
            </w:r>
            <w:r w:rsidRPr="00D12EA7">
              <w:rPr>
                <w:rFonts w:ascii="Arial" w:eastAsia="Times New Roman" w:hAnsi="Arial" w:cs="Arial"/>
                <w:b/>
                <w:bCs/>
                <w:lang w:eastAsia="pt-BR"/>
              </w:rPr>
              <w:t xml:space="preserve"> DO OBJETO</w:t>
            </w:r>
          </w:p>
          <w:p w14:paraId="124D1CBB" w14:textId="77777777" w:rsidR="00D12EA7" w:rsidRPr="00D12EA7" w:rsidRDefault="00D12EA7" w:rsidP="00D12EA7">
            <w:pPr>
              <w:adjustRightInd w:val="0"/>
              <w:spacing w:after="0" w:line="240" w:lineRule="auto"/>
              <w:ind w:left="356"/>
              <w:jc w:val="both"/>
              <w:rPr>
                <w:rFonts w:ascii="Arial" w:eastAsia="Times New Roman" w:hAnsi="Arial" w:cs="Arial"/>
                <w:b/>
                <w:bCs/>
                <w:lang w:eastAsia="pt-BR"/>
              </w:rPr>
            </w:pPr>
          </w:p>
          <w:p w14:paraId="3353F84B" w14:textId="77777777" w:rsidR="00D12EA7" w:rsidRPr="00D12EA7" w:rsidRDefault="00D12EA7" w:rsidP="00D12EA7">
            <w:pPr>
              <w:adjustRightInd w:val="0"/>
              <w:spacing w:after="120" w:line="240" w:lineRule="auto"/>
              <w:ind w:left="923"/>
              <w:jc w:val="both"/>
              <w:rPr>
                <w:rFonts w:ascii="Arial" w:eastAsia="Times New Roman" w:hAnsi="Arial" w:cs="Arial"/>
                <w:lang w:eastAsia="pt-BR"/>
              </w:rPr>
            </w:pPr>
            <w:r w:rsidRPr="00D12EA7">
              <w:rPr>
                <w:rFonts w:ascii="Arial" w:eastAsia="Times New Roman" w:hAnsi="Arial" w:cs="Arial"/>
              </w:rPr>
              <w:t>As</w:t>
            </w:r>
            <w:r w:rsidRPr="00D12EA7">
              <w:rPr>
                <w:rFonts w:ascii="Arial" w:eastAsia="Times New Roman" w:hAnsi="Arial" w:cs="Arial"/>
                <w:lang w:eastAsia="pt-BR"/>
              </w:rPr>
              <w:t xml:space="preserve"> quantidades indicadas são meramente estimativas e não geram obrigação de aquisição pelo SEBRAE/RO.</w:t>
            </w:r>
          </w:p>
          <w:p w14:paraId="37691E3A" w14:textId="77777777" w:rsidR="00D12EA7" w:rsidRPr="00D12EA7" w:rsidRDefault="00D12EA7" w:rsidP="00D12EA7">
            <w:pPr>
              <w:adjustRightInd w:val="0"/>
              <w:spacing w:after="120" w:line="240" w:lineRule="auto"/>
              <w:ind w:left="923"/>
              <w:jc w:val="both"/>
              <w:rPr>
                <w:rFonts w:ascii="Arial" w:eastAsia="Times New Roman" w:hAnsi="Arial" w:cs="Arial"/>
                <w:lang w:eastAsia="pt-BR"/>
              </w:rPr>
            </w:pPr>
          </w:p>
          <w:tbl>
            <w:tblPr>
              <w:tblW w:w="943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696"/>
              <w:gridCol w:w="5473"/>
              <w:gridCol w:w="1356"/>
              <w:gridCol w:w="912"/>
              <w:gridCol w:w="999"/>
            </w:tblGrid>
            <w:tr w:rsidR="00D12EA7" w:rsidRPr="00D12EA7" w14:paraId="5C8B9EA4" w14:textId="77777777" w:rsidTr="004F3605">
              <w:trPr>
                <w:trHeight w:val="300"/>
                <w:jc w:val="center"/>
              </w:trPr>
              <w:tc>
                <w:tcPr>
                  <w:tcW w:w="696" w:type="dxa"/>
                  <w:shd w:val="clear" w:color="000000" w:fill="D9D9D9"/>
                  <w:noWrap/>
                  <w:vAlign w:val="center"/>
                  <w:hideMark/>
                </w:tcPr>
                <w:p w14:paraId="56B96DC3" w14:textId="77777777" w:rsidR="00D12EA7" w:rsidRPr="00D12EA7" w:rsidRDefault="00D12EA7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pt-BR"/>
                    </w:rPr>
                    <w:t>ITEM</w:t>
                  </w:r>
                </w:p>
              </w:tc>
              <w:tc>
                <w:tcPr>
                  <w:tcW w:w="5473" w:type="dxa"/>
                  <w:shd w:val="clear" w:color="000000" w:fill="D9D9D9"/>
                  <w:vAlign w:val="center"/>
                  <w:hideMark/>
                </w:tcPr>
                <w:p w14:paraId="22B4B1C0" w14:textId="77777777" w:rsidR="00D12EA7" w:rsidRPr="00D12EA7" w:rsidRDefault="00D12EA7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pt-BR"/>
                    </w:rPr>
                    <w:t>ESPECIFICAÇÃO DOS PRODUTOS</w:t>
                  </w:r>
                </w:p>
              </w:tc>
              <w:tc>
                <w:tcPr>
                  <w:tcW w:w="1356" w:type="dxa"/>
                  <w:shd w:val="clear" w:color="000000" w:fill="D9D9D9"/>
                  <w:vAlign w:val="center"/>
                </w:tcPr>
                <w:p w14:paraId="0913D969" w14:textId="77777777" w:rsidR="00D12EA7" w:rsidRPr="00D12EA7" w:rsidRDefault="00D12EA7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pt-BR"/>
                    </w:rPr>
                    <w:t>Marca de Referência</w:t>
                  </w:r>
                </w:p>
              </w:tc>
              <w:tc>
                <w:tcPr>
                  <w:tcW w:w="912" w:type="dxa"/>
                  <w:shd w:val="clear" w:color="000000" w:fill="D9D9D9"/>
                  <w:noWrap/>
                  <w:vAlign w:val="center"/>
                  <w:hideMark/>
                </w:tcPr>
                <w:p w14:paraId="59884FA2" w14:textId="77777777" w:rsidR="00D12EA7" w:rsidRPr="00D12EA7" w:rsidRDefault="00D12EA7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pt-BR"/>
                    </w:rPr>
                    <w:t>Medida</w:t>
                  </w:r>
                </w:p>
              </w:tc>
              <w:tc>
                <w:tcPr>
                  <w:tcW w:w="999" w:type="dxa"/>
                  <w:shd w:val="clear" w:color="000000" w:fill="D9D9D9"/>
                  <w:vAlign w:val="center"/>
                </w:tcPr>
                <w:p w14:paraId="5D63E66C" w14:textId="77777777" w:rsidR="00D12EA7" w:rsidRPr="00D12EA7" w:rsidRDefault="00D12EA7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pt-BR"/>
                    </w:rPr>
                  </w:pPr>
                  <w:proofErr w:type="spellStart"/>
                  <w:r w:rsidRPr="00D12EA7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pt-BR"/>
                    </w:rPr>
                    <w:t>Qtde</w:t>
                  </w:r>
                  <w:proofErr w:type="spellEnd"/>
                </w:p>
              </w:tc>
            </w:tr>
            <w:tr w:rsidR="00D12EA7" w:rsidRPr="00D12EA7" w14:paraId="695AFEC4" w14:textId="77777777" w:rsidTr="004F3605">
              <w:trPr>
                <w:trHeight w:val="300"/>
                <w:jc w:val="center"/>
              </w:trPr>
              <w:tc>
                <w:tcPr>
                  <w:tcW w:w="696" w:type="dxa"/>
                  <w:shd w:val="clear" w:color="auto" w:fill="auto"/>
                  <w:noWrap/>
                  <w:vAlign w:val="center"/>
                  <w:hideMark/>
                </w:tcPr>
                <w:p w14:paraId="7351D882" w14:textId="77777777" w:rsidR="00D12EA7" w:rsidRPr="00D12EA7" w:rsidRDefault="00D12EA7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  <w:t>1</w:t>
                  </w:r>
                </w:p>
              </w:tc>
              <w:tc>
                <w:tcPr>
                  <w:tcW w:w="5473" w:type="dxa"/>
                  <w:shd w:val="clear" w:color="auto" w:fill="auto"/>
                  <w:vAlign w:val="center"/>
                </w:tcPr>
                <w:p w14:paraId="25EBF8C0" w14:textId="77777777" w:rsidR="00D12EA7" w:rsidRPr="00D12EA7" w:rsidRDefault="00D12EA7" w:rsidP="00D12EA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  <w:t xml:space="preserve">Café torrado e moído, padrão de qualidade mínimo Superior, 100% arábica, embalagem tipo alto vácuo ou vácuo puro, que atenda as exigências da ANVISA, certificação com Selo “ABIC”, em pacote aluminizado de 500g. </w:t>
                  </w:r>
                </w:p>
                <w:p w14:paraId="68B2AB99" w14:textId="77777777" w:rsidR="00D12EA7" w:rsidRPr="00D12EA7" w:rsidRDefault="00D12EA7" w:rsidP="00D12EA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</w:pPr>
                </w:p>
                <w:p w14:paraId="296E0239" w14:textId="3B801D3F" w:rsidR="00D12EA7" w:rsidRPr="00D12EA7" w:rsidRDefault="00D12EA7" w:rsidP="00D12EA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  <w:t xml:space="preserve"> </w:t>
                  </w:r>
                  <w:r w:rsidRPr="00D12EA7">
                    <w:rPr>
                      <w:rFonts w:ascii="Arial" w:eastAsia="Times New Roman" w:hAnsi="Arial" w:cs="Arial"/>
                      <w:b/>
                      <w:color w:val="000000"/>
                      <w:sz w:val="18"/>
                      <w:szCs w:val="18"/>
                      <w:lang w:eastAsia="pt-BR"/>
                    </w:rPr>
                    <w:t>Validade:</w:t>
                  </w:r>
                  <w:r w:rsidRPr="00D12EA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  <w:t xml:space="preserve"> não inferior a 6 (seis) meses.</w:t>
                  </w:r>
                </w:p>
              </w:tc>
              <w:tc>
                <w:tcPr>
                  <w:tcW w:w="1356" w:type="dxa"/>
                  <w:vAlign w:val="center"/>
                </w:tcPr>
                <w:p w14:paraId="7C57FEEC" w14:textId="3BA31949" w:rsidR="00D12EA7" w:rsidRPr="00D12EA7" w:rsidRDefault="00D12EA7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  <w:t xml:space="preserve">Melitta Especial, Pilão, </w:t>
                  </w:r>
                  <w:proofErr w:type="gramStart"/>
                  <w:r w:rsidRPr="00D12EA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  <w:t>Brasileiro</w:t>
                  </w:r>
                  <w:proofErr w:type="gramEnd"/>
                  <w:r w:rsidRPr="00D12EA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  <w:t xml:space="preserve"> ou </w:t>
                  </w:r>
                  <w:r w:rsidR="00F60613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  <w:t>de melhor qualidade</w:t>
                  </w:r>
                </w:p>
              </w:tc>
              <w:tc>
                <w:tcPr>
                  <w:tcW w:w="912" w:type="dxa"/>
                  <w:shd w:val="clear" w:color="auto" w:fill="auto"/>
                  <w:noWrap/>
                  <w:vAlign w:val="center"/>
                  <w:hideMark/>
                </w:tcPr>
                <w:p w14:paraId="56DBA91B" w14:textId="77777777" w:rsidR="00D12EA7" w:rsidRPr="00D12EA7" w:rsidRDefault="00D12EA7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  <w:t>Unidade</w:t>
                  </w:r>
                </w:p>
              </w:tc>
              <w:tc>
                <w:tcPr>
                  <w:tcW w:w="999" w:type="dxa"/>
                  <w:shd w:val="clear" w:color="auto" w:fill="auto"/>
                  <w:vAlign w:val="center"/>
                </w:tcPr>
                <w:p w14:paraId="43F356F0" w14:textId="628D33A4" w:rsidR="00D12EA7" w:rsidRPr="00D12EA7" w:rsidRDefault="00F60613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  <w:t>2.000</w:t>
                  </w:r>
                  <w:r w:rsidR="00D12EA7" w:rsidRPr="00D12EA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  <w:t xml:space="preserve">      </w:t>
                  </w:r>
                </w:p>
              </w:tc>
            </w:tr>
            <w:tr w:rsidR="00D12EA7" w:rsidRPr="00D12EA7" w14:paraId="7745F62D" w14:textId="77777777" w:rsidTr="004F3605">
              <w:trPr>
                <w:trHeight w:val="268"/>
                <w:jc w:val="center"/>
              </w:trPr>
              <w:tc>
                <w:tcPr>
                  <w:tcW w:w="696" w:type="dxa"/>
                  <w:shd w:val="clear" w:color="auto" w:fill="auto"/>
                  <w:noWrap/>
                  <w:vAlign w:val="center"/>
                </w:tcPr>
                <w:p w14:paraId="62EC8D47" w14:textId="77777777" w:rsidR="00D12EA7" w:rsidRPr="00D12EA7" w:rsidRDefault="00D12EA7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  <w:t>2</w:t>
                  </w:r>
                </w:p>
              </w:tc>
              <w:tc>
                <w:tcPr>
                  <w:tcW w:w="5473" w:type="dxa"/>
                  <w:shd w:val="clear" w:color="auto" w:fill="auto"/>
                  <w:vAlign w:val="center"/>
                </w:tcPr>
                <w:p w14:paraId="27F4C219" w14:textId="77777777" w:rsidR="00D12EA7" w:rsidRPr="00D12EA7" w:rsidRDefault="00D12EA7" w:rsidP="00D12EA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Açúcar tipo cristal característica adicionais branco, acondicionado em embalagem plástica lacrada- Embalagem 2kg</w:t>
                  </w:r>
                  <w:r w:rsidRPr="00D12EA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  <w:t>.</w:t>
                  </w:r>
                </w:p>
                <w:p w14:paraId="73C702BC" w14:textId="77777777" w:rsidR="00D12EA7" w:rsidRPr="00D12EA7" w:rsidRDefault="00D12EA7" w:rsidP="00D12EA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</w:pPr>
                </w:p>
                <w:p w14:paraId="34C0D557" w14:textId="5C9237BE" w:rsidR="00D12EA7" w:rsidRPr="00D12EA7" w:rsidRDefault="00D12EA7" w:rsidP="00D12EA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b/>
                      <w:color w:val="000000"/>
                      <w:sz w:val="18"/>
                      <w:szCs w:val="18"/>
                      <w:lang w:eastAsia="pt-BR"/>
                    </w:rPr>
                    <w:t>Validade:</w:t>
                  </w:r>
                  <w:r w:rsidRPr="00D12EA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  <w:t xml:space="preserve"> não inferior a seis (seis) meses.</w:t>
                  </w:r>
                </w:p>
              </w:tc>
              <w:tc>
                <w:tcPr>
                  <w:tcW w:w="1356" w:type="dxa"/>
                  <w:vAlign w:val="center"/>
                </w:tcPr>
                <w:p w14:paraId="64C54BEF" w14:textId="636E5E4C" w:rsidR="00D12EA7" w:rsidRPr="00D12EA7" w:rsidRDefault="00D12EA7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 xml:space="preserve">Itamarati, Doce Dia, Mestre Cuca ou </w:t>
                  </w:r>
                  <w:r w:rsidR="00F60613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de melhor qualidade</w:t>
                  </w:r>
                </w:p>
              </w:tc>
              <w:tc>
                <w:tcPr>
                  <w:tcW w:w="912" w:type="dxa"/>
                  <w:shd w:val="clear" w:color="auto" w:fill="auto"/>
                  <w:noWrap/>
                  <w:vAlign w:val="center"/>
                </w:tcPr>
                <w:p w14:paraId="7FFF0E26" w14:textId="77777777" w:rsidR="00D12EA7" w:rsidRPr="00D12EA7" w:rsidRDefault="00D12EA7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Unidade</w:t>
                  </w:r>
                </w:p>
              </w:tc>
              <w:tc>
                <w:tcPr>
                  <w:tcW w:w="999" w:type="dxa"/>
                  <w:shd w:val="clear" w:color="auto" w:fill="auto"/>
                  <w:vAlign w:val="center"/>
                </w:tcPr>
                <w:p w14:paraId="76CED172" w14:textId="45741B7E" w:rsidR="00D12EA7" w:rsidRPr="00D12EA7" w:rsidRDefault="00F60613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1.500</w:t>
                  </w:r>
                </w:p>
              </w:tc>
            </w:tr>
            <w:tr w:rsidR="00D12EA7" w:rsidRPr="00D12EA7" w14:paraId="081D246F" w14:textId="77777777" w:rsidTr="004F3605">
              <w:trPr>
                <w:trHeight w:val="300"/>
                <w:jc w:val="center"/>
              </w:trPr>
              <w:tc>
                <w:tcPr>
                  <w:tcW w:w="696" w:type="dxa"/>
                  <w:shd w:val="clear" w:color="auto" w:fill="auto"/>
                  <w:noWrap/>
                  <w:vAlign w:val="center"/>
                </w:tcPr>
                <w:p w14:paraId="52020E9D" w14:textId="77777777" w:rsidR="00D12EA7" w:rsidRPr="00D12EA7" w:rsidRDefault="00D12EA7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  <w:t>3</w:t>
                  </w:r>
                </w:p>
              </w:tc>
              <w:tc>
                <w:tcPr>
                  <w:tcW w:w="5473" w:type="dxa"/>
                  <w:shd w:val="clear" w:color="auto" w:fill="auto"/>
                  <w:vAlign w:val="center"/>
                </w:tcPr>
                <w:p w14:paraId="33F77706" w14:textId="77777777" w:rsidR="00D12EA7" w:rsidRPr="00D12EA7" w:rsidRDefault="00D12EA7" w:rsidP="00D12EA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 xml:space="preserve">Açúcar refinado granulado em sachês, sem glúten - Caixa com 400 envelopes de 5g </w:t>
                  </w:r>
                </w:p>
                <w:p w14:paraId="379E00CA" w14:textId="77777777" w:rsidR="00D12EA7" w:rsidRPr="00D12EA7" w:rsidRDefault="00D12EA7" w:rsidP="00D12EA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</w:pPr>
                </w:p>
                <w:p w14:paraId="43911688" w14:textId="77777777" w:rsidR="00D12EA7" w:rsidRPr="00D12EA7" w:rsidRDefault="00D12EA7" w:rsidP="00D12EA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b/>
                      <w:color w:val="000000"/>
                      <w:sz w:val="18"/>
                      <w:szCs w:val="18"/>
                      <w:lang w:eastAsia="pt-BR"/>
                    </w:rPr>
                    <w:t>Validade:</w:t>
                  </w:r>
                  <w:r w:rsidRPr="00D12EA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  <w:t xml:space="preserve"> não inferior a 12 (doze) meses.</w:t>
                  </w:r>
                </w:p>
              </w:tc>
              <w:tc>
                <w:tcPr>
                  <w:tcW w:w="1356" w:type="dxa"/>
                  <w:vAlign w:val="center"/>
                </w:tcPr>
                <w:p w14:paraId="301A2E62" w14:textId="5C1A6DF7" w:rsidR="00D12EA7" w:rsidRPr="00D12EA7" w:rsidRDefault="00D12EA7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 xml:space="preserve">União, Caravelas, </w:t>
                  </w:r>
                  <w:proofErr w:type="spellStart"/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Native</w:t>
                  </w:r>
                  <w:proofErr w:type="spellEnd"/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 xml:space="preserve"> ou </w:t>
                  </w:r>
                  <w:r w:rsidR="00D546F1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de melhor qualidade</w:t>
                  </w:r>
                </w:p>
              </w:tc>
              <w:tc>
                <w:tcPr>
                  <w:tcW w:w="912" w:type="dxa"/>
                  <w:shd w:val="clear" w:color="auto" w:fill="auto"/>
                  <w:noWrap/>
                  <w:vAlign w:val="center"/>
                </w:tcPr>
                <w:p w14:paraId="77722A4F" w14:textId="77777777" w:rsidR="00D12EA7" w:rsidRPr="00D12EA7" w:rsidRDefault="00D12EA7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Caixa</w:t>
                  </w:r>
                </w:p>
              </w:tc>
              <w:tc>
                <w:tcPr>
                  <w:tcW w:w="999" w:type="dxa"/>
                  <w:shd w:val="clear" w:color="auto" w:fill="auto"/>
                  <w:vAlign w:val="center"/>
                </w:tcPr>
                <w:p w14:paraId="71CE0831" w14:textId="77777777" w:rsidR="00D12EA7" w:rsidRPr="00D12EA7" w:rsidRDefault="00D12EA7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20</w:t>
                  </w:r>
                </w:p>
              </w:tc>
            </w:tr>
            <w:tr w:rsidR="00D12EA7" w:rsidRPr="00D12EA7" w14:paraId="5B4F3460" w14:textId="77777777" w:rsidTr="004F3605">
              <w:trPr>
                <w:trHeight w:val="300"/>
                <w:jc w:val="center"/>
              </w:trPr>
              <w:tc>
                <w:tcPr>
                  <w:tcW w:w="696" w:type="dxa"/>
                  <w:shd w:val="clear" w:color="auto" w:fill="auto"/>
                  <w:noWrap/>
                  <w:vAlign w:val="center"/>
                </w:tcPr>
                <w:p w14:paraId="610B67B3" w14:textId="77777777" w:rsidR="00D12EA7" w:rsidRPr="00D12EA7" w:rsidRDefault="00D12EA7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  <w:t>4</w:t>
                  </w:r>
                </w:p>
              </w:tc>
              <w:tc>
                <w:tcPr>
                  <w:tcW w:w="5473" w:type="dxa"/>
                  <w:shd w:val="clear" w:color="auto" w:fill="auto"/>
                  <w:vAlign w:val="center"/>
                </w:tcPr>
                <w:p w14:paraId="0D9632C5" w14:textId="77777777" w:rsidR="00D12EA7" w:rsidRPr="00D12EA7" w:rsidRDefault="00D12EA7" w:rsidP="00D12EA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 xml:space="preserve">Adoçante em pó, dietético contém edulcorantes: sucralose e </w:t>
                  </w:r>
                  <w:proofErr w:type="spellStart"/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acesulfame</w:t>
                  </w:r>
                  <w:proofErr w:type="spellEnd"/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 xml:space="preserve"> de potássio- Caixa com 50 envelopes de 800</w:t>
                  </w:r>
                  <w:proofErr w:type="gramStart"/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mg</w:t>
                  </w:r>
                  <w:r w:rsidRPr="00D12EA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  <w:t xml:space="preserve"> .</w:t>
                  </w:r>
                  <w:proofErr w:type="gramEnd"/>
                </w:p>
                <w:p w14:paraId="562662E4" w14:textId="77777777" w:rsidR="00D12EA7" w:rsidRPr="00D12EA7" w:rsidRDefault="00D12EA7" w:rsidP="00D12EA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</w:pPr>
                </w:p>
                <w:p w14:paraId="19ACAEEE" w14:textId="77777777" w:rsidR="00D12EA7" w:rsidRPr="00D12EA7" w:rsidRDefault="00D12EA7" w:rsidP="00D12EA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b/>
                      <w:color w:val="000000"/>
                      <w:sz w:val="18"/>
                      <w:szCs w:val="18"/>
                      <w:lang w:eastAsia="pt-BR"/>
                    </w:rPr>
                    <w:t>Validade:</w:t>
                  </w:r>
                  <w:r w:rsidRPr="00D12EA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  <w:t xml:space="preserve"> não inferior a 12 (doze) meses.</w:t>
                  </w:r>
                </w:p>
              </w:tc>
              <w:tc>
                <w:tcPr>
                  <w:tcW w:w="1356" w:type="dxa"/>
                  <w:vAlign w:val="center"/>
                </w:tcPr>
                <w:p w14:paraId="10BF9BBC" w14:textId="189AD6A0" w:rsidR="00D12EA7" w:rsidRPr="00D12EA7" w:rsidRDefault="00D12EA7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proofErr w:type="spellStart"/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Linea</w:t>
                  </w:r>
                  <w:proofErr w:type="spellEnd"/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 xml:space="preserve">, Zero Cal, ou </w:t>
                  </w:r>
                  <w:r w:rsidR="00D546F1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de melhor qualidade</w:t>
                  </w:r>
                </w:p>
              </w:tc>
              <w:tc>
                <w:tcPr>
                  <w:tcW w:w="912" w:type="dxa"/>
                  <w:shd w:val="clear" w:color="auto" w:fill="auto"/>
                  <w:noWrap/>
                  <w:vAlign w:val="center"/>
                </w:tcPr>
                <w:p w14:paraId="21C62269" w14:textId="77777777" w:rsidR="00D12EA7" w:rsidRPr="00D12EA7" w:rsidRDefault="00D12EA7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Caixa</w:t>
                  </w:r>
                </w:p>
              </w:tc>
              <w:tc>
                <w:tcPr>
                  <w:tcW w:w="999" w:type="dxa"/>
                  <w:shd w:val="clear" w:color="auto" w:fill="auto"/>
                  <w:vAlign w:val="center"/>
                </w:tcPr>
                <w:p w14:paraId="4922E8F1" w14:textId="77777777" w:rsidR="00D12EA7" w:rsidRPr="00D12EA7" w:rsidRDefault="00D12EA7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20</w:t>
                  </w:r>
                </w:p>
              </w:tc>
            </w:tr>
            <w:tr w:rsidR="00D12EA7" w:rsidRPr="00D12EA7" w14:paraId="676DC546" w14:textId="77777777" w:rsidTr="004F3605">
              <w:trPr>
                <w:trHeight w:val="300"/>
                <w:jc w:val="center"/>
              </w:trPr>
              <w:tc>
                <w:tcPr>
                  <w:tcW w:w="696" w:type="dxa"/>
                  <w:shd w:val="clear" w:color="auto" w:fill="auto"/>
                  <w:noWrap/>
                  <w:vAlign w:val="center"/>
                </w:tcPr>
                <w:p w14:paraId="08992404" w14:textId="77777777" w:rsidR="00D12EA7" w:rsidRPr="00D12EA7" w:rsidRDefault="00D12EA7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  <w:t>5</w:t>
                  </w:r>
                </w:p>
              </w:tc>
              <w:tc>
                <w:tcPr>
                  <w:tcW w:w="5473" w:type="dxa"/>
                  <w:shd w:val="clear" w:color="auto" w:fill="auto"/>
                  <w:vAlign w:val="center"/>
                </w:tcPr>
                <w:p w14:paraId="76075876" w14:textId="77777777" w:rsidR="00D12EA7" w:rsidRPr="00D12EA7" w:rsidRDefault="00D12EA7" w:rsidP="00D12EA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 xml:space="preserve">Chá alimentação tipos: camomila, erva cidreira, mate, erva doce, boldo, maçã, hortelã, para uso alimentício- Caixa </w:t>
                  </w:r>
                  <w:proofErr w:type="gramStart"/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com  10</w:t>
                  </w:r>
                  <w:proofErr w:type="gramEnd"/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 xml:space="preserve"> saquinhos de 10g.</w:t>
                  </w:r>
                  <w:r w:rsidRPr="00D12EA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  <w:t xml:space="preserve"> </w:t>
                  </w:r>
                </w:p>
                <w:p w14:paraId="12D98AC0" w14:textId="77777777" w:rsidR="00D12EA7" w:rsidRPr="00D12EA7" w:rsidRDefault="00D12EA7" w:rsidP="00D12EA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</w:pPr>
                </w:p>
                <w:p w14:paraId="3EACA02C" w14:textId="4720B94F" w:rsidR="00D12EA7" w:rsidRPr="00D12EA7" w:rsidRDefault="00D12EA7" w:rsidP="00D12EA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b/>
                      <w:color w:val="000000"/>
                      <w:sz w:val="18"/>
                      <w:szCs w:val="18"/>
                      <w:lang w:eastAsia="pt-BR"/>
                    </w:rPr>
                    <w:t>Validade:</w:t>
                  </w:r>
                  <w:r w:rsidRPr="00D12EA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  <w:t xml:space="preserve"> não inferior a 12 (doze) meses</w:t>
                  </w:r>
                  <w:r w:rsidR="0091422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  <w:t>.</w:t>
                  </w:r>
                </w:p>
              </w:tc>
              <w:tc>
                <w:tcPr>
                  <w:tcW w:w="1356" w:type="dxa"/>
                  <w:vAlign w:val="center"/>
                </w:tcPr>
                <w:p w14:paraId="7F898934" w14:textId="75DD9ED1" w:rsidR="00D12EA7" w:rsidRPr="00D12EA7" w:rsidRDefault="00D12EA7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 xml:space="preserve">Leão, </w:t>
                  </w:r>
                  <w:proofErr w:type="spellStart"/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All</w:t>
                  </w:r>
                  <w:proofErr w:type="spellEnd"/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 xml:space="preserve"> </w:t>
                  </w:r>
                  <w:proofErr w:type="spellStart"/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Selection</w:t>
                  </w:r>
                  <w:proofErr w:type="spellEnd"/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 xml:space="preserve">, Real ou </w:t>
                  </w:r>
                  <w:r w:rsidR="00D546F1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de melhor qualidade</w:t>
                  </w:r>
                </w:p>
              </w:tc>
              <w:tc>
                <w:tcPr>
                  <w:tcW w:w="912" w:type="dxa"/>
                  <w:shd w:val="clear" w:color="auto" w:fill="auto"/>
                  <w:noWrap/>
                  <w:vAlign w:val="center"/>
                </w:tcPr>
                <w:p w14:paraId="5A618C32" w14:textId="77777777" w:rsidR="00D12EA7" w:rsidRPr="00D12EA7" w:rsidRDefault="00D12EA7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Caixa</w:t>
                  </w:r>
                </w:p>
              </w:tc>
              <w:tc>
                <w:tcPr>
                  <w:tcW w:w="999" w:type="dxa"/>
                  <w:shd w:val="clear" w:color="auto" w:fill="auto"/>
                  <w:vAlign w:val="center"/>
                </w:tcPr>
                <w:p w14:paraId="6B4C4130" w14:textId="77777777" w:rsidR="00D12EA7" w:rsidRPr="00D12EA7" w:rsidRDefault="00D12EA7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500</w:t>
                  </w:r>
                </w:p>
              </w:tc>
            </w:tr>
            <w:tr w:rsidR="00D12EA7" w:rsidRPr="00D12EA7" w14:paraId="1507C480" w14:textId="77777777" w:rsidTr="004F3605">
              <w:trPr>
                <w:trHeight w:val="300"/>
                <w:jc w:val="center"/>
              </w:trPr>
              <w:tc>
                <w:tcPr>
                  <w:tcW w:w="696" w:type="dxa"/>
                  <w:shd w:val="clear" w:color="auto" w:fill="auto"/>
                  <w:noWrap/>
                  <w:vAlign w:val="center"/>
                </w:tcPr>
                <w:p w14:paraId="7935EB90" w14:textId="77777777" w:rsidR="00D12EA7" w:rsidRPr="00D12EA7" w:rsidRDefault="00D12EA7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  <w:t>6</w:t>
                  </w:r>
                </w:p>
              </w:tc>
              <w:tc>
                <w:tcPr>
                  <w:tcW w:w="5473" w:type="dxa"/>
                  <w:shd w:val="clear" w:color="auto" w:fill="auto"/>
                  <w:vAlign w:val="center"/>
                </w:tcPr>
                <w:p w14:paraId="249AEB0D" w14:textId="77777777" w:rsidR="00D12EA7" w:rsidRPr="00D12EA7" w:rsidRDefault="00D12EA7" w:rsidP="00D12EA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 xml:space="preserve">Biscoito cream cracker, sabor manteiga, zero gordura trans </w:t>
                  </w:r>
                  <w:r w:rsidRPr="00D12EA7"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pt-BR"/>
                    </w:rPr>
                    <w:t>Ingredientes:</w:t>
                  </w:r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 xml:space="preserve"> Farinha de trigo fortificada com ferro e </w:t>
                  </w:r>
                  <w:proofErr w:type="spellStart"/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acido</w:t>
                  </w:r>
                  <w:proofErr w:type="spellEnd"/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 xml:space="preserve"> fólico, gordura vegetal (soja, palma), açúcar invertido, amido, extrato de malte, sal, fermento biológico, fermento químico bicarbonato de sódio (INS 500ii), aromatizante, acidulante ácido láctico (INS 270), melhoradores de farinha </w:t>
                  </w:r>
                  <w:proofErr w:type="spellStart"/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metabissulfito</w:t>
                  </w:r>
                  <w:proofErr w:type="spellEnd"/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 xml:space="preserve"> de sódio (INS 223), </w:t>
                  </w:r>
                  <w:proofErr w:type="spellStart"/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xilanase</w:t>
                  </w:r>
                  <w:proofErr w:type="spellEnd"/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 xml:space="preserve"> e protease (INS110i). Caixa contendo 24 pacotes de 400g.</w:t>
                  </w:r>
                </w:p>
                <w:p w14:paraId="66380F63" w14:textId="77777777" w:rsidR="00D12EA7" w:rsidRPr="00D12EA7" w:rsidRDefault="00D12EA7" w:rsidP="00D12EA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</w:p>
                <w:p w14:paraId="0FB3359D" w14:textId="4E479FE3" w:rsidR="00D12EA7" w:rsidRPr="00D12EA7" w:rsidRDefault="00D12EA7" w:rsidP="00D12EA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b/>
                      <w:color w:val="000000"/>
                      <w:sz w:val="18"/>
                      <w:szCs w:val="18"/>
                      <w:lang w:eastAsia="pt-BR"/>
                    </w:rPr>
                    <w:t>Validade:</w:t>
                  </w:r>
                  <w:r w:rsidRPr="00D12EA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  <w:t xml:space="preserve"> </w:t>
                  </w:r>
                  <w:r w:rsidRPr="00D12EA7">
                    <w:rPr>
                      <w:rFonts w:ascii="Arial" w:eastAsia="Times New Roman" w:hAnsi="Arial" w:cs="Arial"/>
                      <w:bCs/>
                      <w:snapToGrid w:val="0"/>
                      <w:w w:val="90"/>
                      <w:sz w:val="18"/>
                      <w:szCs w:val="18"/>
                      <w:lang w:eastAsia="pt-BR"/>
                    </w:rPr>
                    <w:t>com validade mínima de 6 (seis) meses.</w:t>
                  </w:r>
                </w:p>
              </w:tc>
              <w:tc>
                <w:tcPr>
                  <w:tcW w:w="1356" w:type="dxa"/>
                  <w:vAlign w:val="center"/>
                </w:tcPr>
                <w:p w14:paraId="691C8A0B" w14:textId="0AFA2CB6" w:rsidR="00D12EA7" w:rsidRPr="00D12EA7" w:rsidRDefault="00D12EA7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 xml:space="preserve">Mabel, </w:t>
                  </w:r>
                  <w:proofErr w:type="spellStart"/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Marilan</w:t>
                  </w:r>
                  <w:proofErr w:type="spellEnd"/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 xml:space="preserve"> ou </w:t>
                  </w:r>
                  <w:r w:rsidR="00D546F1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de melhor qualidade</w:t>
                  </w:r>
                </w:p>
              </w:tc>
              <w:tc>
                <w:tcPr>
                  <w:tcW w:w="912" w:type="dxa"/>
                  <w:shd w:val="clear" w:color="auto" w:fill="auto"/>
                  <w:noWrap/>
                  <w:vAlign w:val="center"/>
                </w:tcPr>
                <w:p w14:paraId="06E8C92D" w14:textId="77777777" w:rsidR="00D12EA7" w:rsidRPr="00D12EA7" w:rsidRDefault="00D12EA7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Caixa</w:t>
                  </w:r>
                </w:p>
              </w:tc>
              <w:tc>
                <w:tcPr>
                  <w:tcW w:w="999" w:type="dxa"/>
                  <w:shd w:val="clear" w:color="auto" w:fill="auto"/>
                  <w:vAlign w:val="center"/>
                </w:tcPr>
                <w:p w14:paraId="2B7A7C85" w14:textId="77777777" w:rsidR="00D12EA7" w:rsidRPr="00D12EA7" w:rsidRDefault="00D12EA7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15</w:t>
                  </w:r>
                </w:p>
              </w:tc>
            </w:tr>
            <w:tr w:rsidR="00D12EA7" w:rsidRPr="00D12EA7" w14:paraId="762EBCD8" w14:textId="77777777" w:rsidTr="004F3605">
              <w:trPr>
                <w:trHeight w:val="300"/>
                <w:jc w:val="center"/>
              </w:trPr>
              <w:tc>
                <w:tcPr>
                  <w:tcW w:w="696" w:type="dxa"/>
                  <w:shd w:val="clear" w:color="auto" w:fill="auto"/>
                  <w:noWrap/>
                  <w:vAlign w:val="center"/>
                </w:tcPr>
                <w:p w14:paraId="660A0F3B" w14:textId="77777777" w:rsidR="00D12EA7" w:rsidRPr="00D12EA7" w:rsidRDefault="00D12EA7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  <w:t>7</w:t>
                  </w:r>
                </w:p>
              </w:tc>
              <w:tc>
                <w:tcPr>
                  <w:tcW w:w="5473" w:type="dxa"/>
                  <w:shd w:val="clear" w:color="auto" w:fill="auto"/>
                  <w:vAlign w:val="center"/>
                </w:tcPr>
                <w:p w14:paraId="2AF73522" w14:textId="77777777" w:rsidR="00D12EA7" w:rsidRPr="00D12EA7" w:rsidRDefault="00D12EA7" w:rsidP="00D12EA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 xml:space="preserve">Biscoito de maizena, zero gordura trans, </w:t>
                  </w:r>
                </w:p>
                <w:p w14:paraId="68BE2600" w14:textId="77777777" w:rsidR="00D12EA7" w:rsidRPr="00D12EA7" w:rsidRDefault="00D12EA7" w:rsidP="00D12EA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pt-BR"/>
                    </w:rPr>
                    <w:t>Ingredientes:</w:t>
                  </w:r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 xml:space="preserve"> Farinha de Trigo Fortificada com Ferro e Ácido Fólico, Açúcar, Gordura Vegetal, Creme de Milho, Açúcar Invertido, Amido, Sal, Estabilizante Lecitina de Soja, Fermentos Químicos (Bicarbonato de Amônio e Bicarbonato de Sódio), Acidulante Ácido Láctico, Aromatizante e Melhorador de Farinha Protease (INS 1101 i). Caixa contendo 24 pacotes de 400g.</w:t>
                  </w:r>
                </w:p>
                <w:p w14:paraId="61C4C73B" w14:textId="77777777" w:rsidR="00D12EA7" w:rsidRPr="00D12EA7" w:rsidRDefault="00D12EA7" w:rsidP="00D12EA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</w:p>
                <w:p w14:paraId="551C1E97" w14:textId="437C264E" w:rsidR="00D12EA7" w:rsidRPr="00D12EA7" w:rsidRDefault="00D12EA7" w:rsidP="00D12EA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b/>
                      <w:color w:val="000000"/>
                      <w:sz w:val="18"/>
                      <w:szCs w:val="18"/>
                      <w:lang w:eastAsia="pt-BR"/>
                    </w:rPr>
                    <w:t>Validade:</w:t>
                  </w:r>
                  <w:r w:rsidRPr="00D12EA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  <w:t xml:space="preserve"> </w:t>
                  </w:r>
                  <w:r w:rsidRPr="00D12EA7">
                    <w:rPr>
                      <w:rFonts w:ascii="Arial" w:eastAsia="Times New Roman" w:hAnsi="Arial" w:cs="Arial"/>
                      <w:bCs/>
                      <w:snapToGrid w:val="0"/>
                      <w:w w:val="90"/>
                      <w:sz w:val="18"/>
                      <w:szCs w:val="18"/>
                      <w:lang w:eastAsia="pt-BR"/>
                    </w:rPr>
                    <w:t>com validade mínima de 6 (seis) meses.</w:t>
                  </w:r>
                </w:p>
              </w:tc>
              <w:tc>
                <w:tcPr>
                  <w:tcW w:w="1356" w:type="dxa"/>
                  <w:vAlign w:val="center"/>
                </w:tcPr>
                <w:p w14:paraId="32CE5FDF" w14:textId="576C6A4F" w:rsidR="00D12EA7" w:rsidRPr="00D12EA7" w:rsidRDefault="00D12EA7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 xml:space="preserve">Mabel, </w:t>
                  </w:r>
                  <w:proofErr w:type="spellStart"/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Marilan</w:t>
                  </w:r>
                  <w:proofErr w:type="spellEnd"/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 xml:space="preserve"> ou </w:t>
                  </w:r>
                  <w:r w:rsidR="00D546F1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de melhor qualidade</w:t>
                  </w:r>
                </w:p>
              </w:tc>
              <w:tc>
                <w:tcPr>
                  <w:tcW w:w="912" w:type="dxa"/>
                  <w:shd w:val="clear" w:color="auto" w:fill="auto"/>
                  <w:noWrap/>
                  <w:vAlign w:val="center"/>
                </w:tcPr>
                <w:p w14:paraId="3240BFC2" w14:textId="77777777" w:rsidR="00D12EA7" w:rsidRPr="00D12EA7" w:rsidRDefault="00D12EA7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Caixa</w:t>
                  </w:r>
                </w:p>
              </w:tc>
              <w:tc>
                <w:tcPr>
                  <w:tcW w:w="999" w:type="dxa"/>
                  <w:shd w:val="clear" w:color="auto" w:fill="auto"/>
                  <w:vAlign w:val="center"/>
                </w:tcPr>
                <w:p w14:paraId="790955D5" w14:textId="77777777" w:rsidR="00D12EA7" w:rsidRPr="00D12EA7" w:rsidRDefault="00D12EA7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15</w:t>
                  </w:r>
                </w:p>
              </w:tc>
            </w:tr>
            <w:tr w:rsidR="00D12EA7" w:rsidRPr="00D12EA7" w14:paraId="7B3A5491" w14:textId="77777777" w:rsidTr="004F3605">
              <w:trPr>
                <w:trHeight w:val="300"/>
                <w:jc w:val="center"/>
              </w:trPr>
              <w:tc>
                <w:tcPr>
                  <w:tcW w:w="696" w:type="dxa"/>
                  <w:shd w:val="clear" w:color="auto" w:fill="auto"/>
                  <w:noWrap/>
                  <w:vAlign w:val="center"/>
                </w:tcPr>
                <w:p w14:paraId="7A0F9D08" w14:textId="77777777" w:rsidR="00D12EA7" w:rsidRPr="00D12EA7" w:rsidRDefault="00D12EA7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  <w:t>8</w:t>
                  </w:r>
                </w:p>
              </w:tc>
              <w:tc>
                <w:tcPr>
                  <w:tcW w:w="5473" w:type="dxa"/>
                  <w:shd w:val="clear" w:color="auto" w:fill="auto"/>
                  <w:vAlign w:val="center"/>
                </w:tcPr>
                <w:p w14:paraId="440831C5" w14:textId="77777777" w:rsidR="00D12EA7" w:rsidRPr="00D12EA7" w:rsidRDefault="00D12EA7" w:rsidP="00D12EA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 xml:space="preserve">Leite Integral UHT Homogeneizado e embalado em caixas de 01 (UM) litro </w:t>
                  </w:r>
                  <w:proofErr w:type="spellStart"/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multilaminada</w:t>
                  </w:r>
                  <w:proofErr w:type="spellEnd"/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 xml:space="preserve">, cartonada, asséptica, impermeável ao ar, luz e </w:t>
                  </w:r>
                  <w:proofErr w:type="spellStart"/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microorganismos</w:t>
                  </w:r>
                  <w:proofErr w:type="spellEnd"/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 xml:space="preserve">, tipo Tetra Pack.  </w:t>
                  </w:r>
                </w:p>
                <w:p w14:paraId="096A21C5" w14:textId="77777777" w:rsidR="00D12EA7" w:rsidRPr="00D12EA7" w:rsidRDefault="00D12EA7" w:rsidP="00D12EA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b/>
                      <w:color w:val="000000"/>
                      <w:sz w:val="18"/>
                      <w:szCs w:val="18"/>
                      <w:lang w:eastAsia="pt-BR"/>
                    </w:rPr>
                    <w:t>Validade:</w:t>
                  </w:r>
                  <w:r w:rsidRPr="00D12EA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  <w:t xml:space="preserve"> não inferior a 3 (três) meses.</w:t>
                  </w:r>
                </w:p>
              </w:tc>
              <w:tc>
                <w:tcPr>
                  <w:tcW w:w="1356" w:type="dxa"/>
                  <w:vAlign w:val="center"/>
                </w:tcPr>
                <w:p w14:paraId="479E35D1" w14:textId="6CE3AD91" w:rsidR="00D12EA7" w:rsidRPr="00D12EA7" w:rsidRDefault="00D12EA7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 xml:space="preserve">Piracanjuba, </w:t>
                  </w:r>
                  <w:proofErr w:type="spellStart"/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Italac</w:t>
                  </w:r>
                  <w:proofErr w:type="spellEnd"/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 xml:space="preserve"> ou </w:t>
                  </w:r>
                  <w:r w:rsidR="00D546F1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de melhor qualidade</w:t>
                  </w:r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.</w:t>
                  </w:r>
                </w:p>
                <w:p w14:paraId="1B83760F" w14:textId="77777777" w:rsidR="00D12EA7" w:rsidRPr="00D12EA7" w:rsidRDefault="00D12EA7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</w:p>
              </w:tc>
              <w:tc>
                <w:tcPr>
                  <w:tcW w:w="912" w:type="dxa"/>
                  <w:shd w:val="clear" w:color="auto" w:fill="auto"/>
                  <w:noWrap/>
                  <w:vAlign w:val="center"/>
                </w:tcPr>
                <w:p w14:paraId="1D54DCD7" w14:textId="77777777" w:rsidR="00D12EA7" w:rsidRPr="00D12EA7" w:rsidRDefault="00D12EA7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Unid.</w:t>
                  </w:r>
                </w:p>
              </w:tc>
              <w:tc>
                <w:tcPr>
                  <w:tcW w:w="999" w:type="dxa"/>
                  <w:shd w:val="clear" w:color="auto" w:fill="auto"/>
                  <w:vAlign w:val="center"/>
                </w:tcPr>
                <w:p w14:paraId="5BA8F135" w14:textId="77777777" w:rsidR="00D12EA7" w:rsidRPr="00D12EA7" w:rsidRDefault="00D12EA7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2.000</w:t>
                  </w:r>
                </w:p>
              </w:tc>
            </w:tr>
            <w:tr w:rsidR="00D12EA7" w:rsidRPr="00D12EA7" w14:paraId="35BB4B74" w14:textId="77777777" w:rsidTr="004F3605">
              <w:trPr>
                <w:trHeight w:val="300"/>
                <w:jc w:val="center"/>
              </w:trPr>
              <w:tc>
                <w:tcPr>
                  <w:tcW w:w="696" w:type="dxa"/>
                  <w:shd w:val="clear" w:color="auto" w:fill="auto"/>
                  <w:noWrap/>
                  <w:vAlign w:val="center"/>
                </w:tcPr>
                <w:p w14:paraId="07CB4879" w14:textId="77777777" w:rsidR="00D12EA7" w:rsidRPr="00D12EA7" w:rsidRDefault="00D12EA7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  <w:t>9</w:t>
                  </w:r>
                </w:p>
              </w:tc>
              <w:tc>
                <w:tcPr>
                  <w:tcW w:w="5473" w:type="dxa"/>
                  <w:shd w:val="clear" w:color="auto" w:fill="auto"/>
                  <w:vAlign w:val="center"/>
                </w:tcPr>
                <w:p w14:paraId="1CA7FEEF" w14:textId="77777777" w:rsidR="00D12EA7" w:rsidRPr="00D12EA7" w:rsidRDefault="00D12EA7" w:rsidP="00D12EA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Filtro de papel com micro furos e dupla costura lateral tamanho médio 103 - Caixa com 30 unidades.</w:t>
                  </w:r>
                </w:p>
                <w:p w14:paraId="73EBDA68" w14:textId="77777777" w:rsidR="00D12EA7" w:rsidRPr="00D12EA7" w:rsidRDefault="00D12EA7" w:rsidP="00D12EA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</w:p>
                <w:p w14:paraId="3A26C1D7" w14:textId="77777777" w:rsidR="00D12EA7" w:rsidRPr="00D12EA7" w:rsidRDefault="00D12EA7" w:rsidP="00D12EA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b/>
                      <w:color w:val="000000"/>
                      <w:sz w:val="18"/>
                      <w:szCs w:val="18"/>
                      <w:lang w:eastAsia="pt-BR"/>
                    </w:rPr>
                    <w:t>Validade:</w:t>
                  </w:r>
                  <w:r w:rsidRPr="00D12EA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  <w:t xml:space="preserve"> não inferior a 12 (doze) meses.</w:t>
                  </w:r>
                </w:p>
              </w:tc>
              <w:tc>
                <w:tcPr>
                  <w:tcW w:w="1356" w:type="dxa"/>
                  <w:vAlign w:val="center"/>
                </w:tcPr>
                <w:p w14:paraId="7BE72AE5" w14:textId="0D80C3F4" w:rsidR="00D12EA7" w:rsidRPr="00D12EA7" w:rsidRDefault="00D12EA7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 xml:space="preserve">Melitta ou </w:t>
                  </w:r>
                  <w:r w:rsidR="00D546F1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de melhor qualidade</w:t>
                  </w:r>
                </w:p>
              </w:tc>
              <w:tc>
                <w:tcPr>
                  <w:tcW w:w="912" w:type="dxa"/>
                  <w:shd w:val="clear" w:color="auto" w:fill="auto"/>
                  <w:noWrap/>
                  <w:vAlign w:val="center"/>
                </w:tcPr>
                <w:p w14:paraId="6E659291" w14:textId="77777777" w:rsidR="00D12EA7" w:rsidRPr="00D12EA7" w:rsidRDefault="00D12EA7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Caixa</w:t>
                  </w:r>
                </w:p>
              </w:tc>
              <w:tc>
                <w:tcPr>
                  <w:tcW w:w="999" w:type="dxa"/>
                  <w:shd w:val="clear" w:color="auto" w:fill="auto"/>
                  <w:vAlign w:val="center"/>
                </w:tcPr>
                <w:p w14:paraId="49B4BCC9" w14:textId="77777777" w:rsidR="00D12EA7" w:rsidRPr="00D12EA7" w:rsidRDefault="00D12EA7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200</w:t>
                  </w:r>
                </w:p>
              </w:tc>
            </w:tr>
            <w:tr w:rsidR="00D12EA7" w:rsidRPr="00D12EA7" w14:paraId="7BC9DF86" w14:textId="77777777" w:rsidTr="004F3605">
              <w:trPr>
                <w:trHeight w:val="300"/>
                <w:jc w:val="center"/>
              </w:trPr>
              <w:tc>
                <w:tcPr>
                  <w:tcW w:w="696" w:type="dxa"/>
                  <w:shd w:val="clear" w:color="auto" w:fill="auto"/>
                  <w:noWrap/>
                  <w:vAlign w:val="center"/>
                </w:tcPr>
                <w:p w14:paraId="6D4A7236" w14:textId="77777777" w:rsidR="00D12EA7" w:rsidRPr="00D12EA7" w:rsidRDefault="00D12EA7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  <w:t>10</w:t>
                  </w:r>
                </w:p>
              </w:tc>
              <w:tc>
                <w:tcPr>
                  <w:tcW w:w="5473" w:type="dxa"/>
                  <w:shd w:val="clear" w:color="auto" w:fill="auto"/>
                  <w:vAlign w:val="center"/>
                </w:tcPr>
                <w:p w14:paraId="5C0C6FFC" w14:textId="0907FC90" w:rsidR="00D12EA7" w:rsidRPr="00D12EA7" w:rsidRDefault="00D12EA7" w:rsidP="00D12EA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Suporte para filtro de café, modelo no tamanho 103.</w:t>
                  </w:r>
                </w:p>
              </w:tc>
              <w:tc>
                <w:tcPr>
                  <w:tcW w:w="1356" w:type="dxa"/>
                  <w:vAlign w:val="center"/>
                </w:tcPr>
                <w:p w14:paraId="643105D0" w14:textId="00FB514D" w:rsidR="00D12EA7" w:rsidRPr="00D12EA7" w:rsidRDefault="00D12EA7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 xml:space="preserve">Melitta ou </w:t>
                  </w:r>
                  <w:r w:rsidR="00D546F1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de melhor qualidade</w:t>
                  </w:r>
                </w:p>
              </w:tc>
              <w:tc>
                <w:tcPr>
                  <w:tcW w:w="912" w:type="dxa"/>
                  <w:shd w:val="clear" w:color="auto" w:fill="auto"/>
                  <w:noWrap/>
                  <w:vAlign w:val="center"/>
                </w:tcPr>
                <w:p w14:paraId="47B8F2A6" w14:textId="77777777" w:rsidR="00D12EA7" w:rsidRPr="00D12EA7" w:rsidRDefault="00D12EA7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Unidade</w:t>
                  </w:r>
                </w:p>
              </w:tc>
              <w:tc>
                <w:tcPr>
                  <w:tcW w:w="999" w:type="dxa"/>
                  <w:shd w:val="clear" w:color="auto" w:fill="auto"/>
                  <w:vAlign w:val="center"/>
                </w:tcPr>
                <w:p w14:paraId="1D41AE56" w14:textId="77777777" w:rsidR="00D12EA7" w:rsidRPr="00D12EA7" w:rsidRDefault="00D12EA7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20</w:t>
                  </w:r>
                </w:p>
              </w:tc>
            </w:tr>
            <w:tr w:rsidR="00D12EA7" w:rsidRPr="00D12EA7" w14:paraId="686ECFD9" w14:textId="77777777" w:rsidTr="004F3605">
              <w:trPr>
                <w:trHeight w:val="300"/>
                <w:jc w:val="center"/>
              </w:trPr>
              <w:tc>
                <w:tcPr>
                  <w:tcW w:w="696" w:type="dxa"/>
                  <w:shd w:val="clear" w:color="auto" w:fill="auto"/>
                  <w:noWrap/>
                  <w:vAlign w:val="center"/>
                </w:tcPr>
                <w:p w14:paraId="0A91000F" w14:textId="77777777" w:rsidR="00D12EA7" w:rsidRPr="00D12EA7" w:rsidRDefault="00D12EA7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  <w:lastRenderedPageBreak/>
                    <w:t>11</w:t>
                  </w:r>
                </w:p>
              </w:tc>
              <w:tc>
                <w:tcPr>
                  <w:tcW w:w="5473" w:type="dxa"/>
                  <w:shd w:val="clear" w:color="auto" w:fill="auto"/>
                  <w:vAlign w:val="center"/>
                </w:tcPr>
                <w:p w14:paraId="77BBF3F9" w14:textId="77777777" w:rsidR="00D12EA7" w:rsidRPr="00D12EA7" w:rsidRDefault="00D12EA7" w:rsidP="00D12EA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 xml:space="preserve">Coador de pano alvejado para café, medindo 24x30cm com cabo de madeira. </w:t>
                  </w:r>
                </w:p>
              </w:tc>
              <w:tc>
                <w:tcPr>
                  <w:tcW w:w="1356" w:type="dxa"/>
                  <w:vAlign w:val="center"/>
                </w:tcPr>
                <w:p w14:paraId="008B7DF7" w14:textId="77777777" w:rsidR="00D12EA7" w:rsidRPr="00D12EA7" w:rsidRDefault="00D12EA7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-</w:t>
                  </w:r>
                </w:p>
              </w:tc>
              <w:tc>
                <w:tcPr>
                  <w:tcW w:w="912" w:type="dxa"/>
                  <w:shd w:val="clear" w:color="auto" w:fill="auto"/>
                  <w:noWrap/>
                  <w:vAlign w:val="center"/>
                </w:tcPr>
                <w:p w14:paraId="026C0C6E" w14:textId="77777777" w:rsidR="00D12EA7" w:rsidRPr="00D12EA7" w:rsidRDefault="00D12EA7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Unidade</w:t>
                  </w:r>
                </w:p>
              </w:tc>
              <w:tc>
                <w:tcPr>
                  <w:tcW w:w="999" w:type="dxa"/>
                  <w:shd w:val="clear" w:color="auto" w:fill="auto"/>
                  <w:vAlign w:val="center"/>
                </w:tcPr>
                <w:p w14:paraId="06258513" w14:textId="77777777" w:rsidR="00D12EA7" w:rsidRPr="00D12EA7" w:rsidRDefault="00D12EA7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30</w:t>
                  </w:r>
                </w:p>
              </w:tc>
            </w:tr>
            <w:tr w:rsidR="00D12EA7" w:rsidRPr="00D12EA7" w14:paraId="60F22618" w14:textId="77777777" w:rsidTr="004F3605">
              <w:trPr>
                <w:trHeight w:val="300"/>
                <w:jc w:val="center"/>
              </w:trPr>
              <w:tc>
                <w:tcPr>
                  <w:tcW w:w="696" w:type="dxa"/>
                  <w:shd w:val="clear" w:color="auto" w:fill="auto"/>
                  <w:noWrap/>
                  <w:vAlign w:val="center"/>
                </w:tcPr>
                <w:p w14:paraId="7E28B442" w14:textId="77777777" w:rsidR="00D12EA7" w:rsidRPr="00D12EA7" w:rsidRDefault="00D12EA7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  <w:t>12</w:t>
                  </w:r>
                </w:p>
              </w:tc>
              <w:tc>
                <w:tcPr>
                  <w:tcW w:w="5473" w:type="dxa"/>
                  <w:shd w:val="clear" w:color="auto" w:fill="auto"/>
                  <w:vAlign w:val="center"/>
                </w:tcPr>
                <w:p w14:paraId="7A983572" w14:textId="77777777" w:rsidR="00D12EA7" w:rsidRPr="00D12EA7" w:rsidRDefault="00D12EA7" w:rsidP="00D12EA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Mexedor de café em madeira de reflorestamento, medindo: 9cm de comprimento em pacotes com 150 unidades cada.</w:t>
                  </w:r>
                </w:p>
              </w:tc>
              <w:tc>
                <w:tcPr>
                  <w:tcW w:w="1356" w:type="dxa"/>
                  <w:vAlign w:val="center"/>
                </w:tcPr>
                <w:p w14:paraId="3C473ECA" w14:textId="6B3DD9CC" w:rsidR="00D12EA7" w:rsidRPr="00D12EA7" w:rsidRDefault="00D12EA7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proofErr w:type="spellStart"/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Theoto</w:t>
                  </w:r>
                  <w:proofErr w:type="spellEnd"/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 xml:space="preserve"> ECO ou </w:t>
                  </w:r>
                  <w:r w:rsidR="00D546F1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de melhor qualidade</w:t>
                  </w:r>
                </w:p>
              </w:tc>
              <w:tc>
                <w:tcPr>
                  <w:tcW w:w="912" w:type="dxa"/>
                  <w:shd w:val="clear" w:color="auto" w:fill="auto"/>
                  <w:noWrap/>
                  <w:vAlign w:val="center"/>
                </w:tcPr>
                <w:p w14:paraId="1440A646" w14:textId="77777777" w:rsidR="00D12EA7" w:rsidRPr="00D12EA7" w:rsidRDefault="00D12EA7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Pacote</w:t>
                  </w:r>
                </w:p>
              </w:tc>
              <w:tc>
                <w:tcPr>
                  <w:tcW w:w="999" w:type="dxa"/>
                  <w:shd w:val="clear" w:color="auto" w:fill="auto"/>
                  <w:vAlign w:val="center"/>
                </w:tcPr>
                <w:p w14:paraId="0F378B92" w14:textId="77777777" w:rsidR="00D12EA7" w:rsidRPr="00D12EA7" w:rsidRDefault="00D12EA7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 w:rsidRPr="00D12EA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50</w:t>
                  </w:r>
                </w:p>
              </w:tc>
            </w:tr>
            <w:tr w:rsidR="00E571E7" w:rsidRPr="00D12EA7" w14:paraId="5ABF01CE" w14:textId="77777777" w:rsidTr="004F3605">
              <w:trPr>
                <w:trHeight w:val="300"/>
                <w:jc w:val="center"/>
              </w:trPr>
              <w:tc>
                <w:tcPr>
                  <w:tcW w:w="696" w:type="dxa"/>
                  <w:shd w:val="clear" w:color="auto" w:fill="auto"/>
                  <w:noWrap/>
                  <w:vAlign w:val="center"/>
                </w:tcPr>
                <w:p w14:paraId="5D0FF32D" w14:textId="7E37CF89" w:rsidR="00E571E7" w:rsidRPr="00D12EA7" w:rsidRDefault="00E571E7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  <w:t>13</w:t>
                  </w:r>
                </w:p>
              </w:tc>
              <w:tc>
                <w:tcPr>
                  <w:tcW w:w="5473" w:type="dxa"/>
                  <w:shd w:val="clear" w:color="auto" w:fill="auto"/>
                  <w:vAlign w:val="center"/>
                </w:tcPr>
                <w:p w14:paraId="3A48B08B" w14:textId="77777777" w:rsidR="00E571E7" w:rsidRDefault="00E571E7" w:rsidP="00E571E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 xml:space="preserve">Leite em pó </w:t>
                  </w:r>
                  <w:r w:rsidRPr="00E571E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Integral, Instantâneo,</w:t>
                  </w:r>
                  <w:r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 xml:space="preserve"> </w:t>
                  </w:r>
                  <w:r w:rsidRPr="00E571E7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 xml:space="preserve">não adocicado, </w:t>
                  </w:r>
                  <w:r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em embalagens de 400g</w:t>
                  </w:r>
                  <w:r w:rsidR="00783C84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.</w:t>
                  </w:r>
                  <w:r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 xml:space="preserve"> </w:t>
                  </w:r>
                </w:p>
                <w:p w14:paraId="47F0FDD5" w14:textId="49EBE566" w:rsidR="00021E41" w:rsidRPr="00021E41" w:rsidRDefault="00021E41" w:rsidP="00E571E7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pt-BR"/>
                    </w:rPr>
                    <w:t xml:space="preserve">Validade: </w:t>
                  </w:r>
                  <w:r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com validade mínima de 6 (seis) meses.</w:t>
                  </w:r>
                </w:p>
              </w:tc>
              <w:tc>
                <w:tcPr>
                  <w:tcW w:w="1356" w:type="dxa"/>
                  <w:vAlign w:val="center"/>
                </w:tcPr>
                <w:p w14:paraId="0346B138" w14:textId="23B9FEF3" w:rsidR="00E571E7" w:rsidRPr="00D12EA7" w:rsidRDefault="00783C84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proofErr w:type="spellStart"/>
                  <w:r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Italac</w:t>
                  </w:r>
                  <w:proofErr w:type="spellEnd"/>
                  <w:r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 xml:space="preserve"> ou </w:t>
                  </w:r>
                  <w:r w:rsidR="00D546F1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de melhor qualidade</w:t>
                  </w:r>
                </w:p>
              </w:tc>
              <w:tc>
                <w:tcPr>
                  <w:tcW w:w="912" w:type="dxa"/>
                  <w:shd w:val="clear" w:color="auto" w:fill="auto"/>
                  <w:noWrap/>
                  <w:vAlign w:val="center"/>
                </w:tcPr>
                <w:p w14:paraId="4A0966D8" w14:textId="2BC455C7" w:rsidR="00E571E7" w:rsidRPr="00D12EA7" w:rsidRDefault="00783C84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Pacote</w:t>
                  </w:r>
                </w:p>
              </w:tc>
              <w:tc>
                <w:tcPr>
                  <w:tcW w:w="999" w:type="dxa"/>
                  <w:shd w:val="clear" w:color="auto" w:fill="auto"/>
                  <w:vAlign w:val="center"/>
                </w:tcPr>
                <w:p w14:paraId="65BB3A78" w14:textId="49DA64EB" w:rsidR="00E571E7" w:rsidRPr="00D12EA7" w:rsidRDefault="00783C84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300</w:t>
                  </w:r>
                </w:p>
              </w:tc>
            </w:tr>
            <w:tr w:rsidR="00783C84" w:rsidRPr="00D12EA7" w14:paraId="393C451D" w14:textId="77777777" w:rsidTr="004F3605">
              <w:trPr>
                <w:trHeight w:val="300"/>
                <w:jc w:val="center"/>
              </w:trPr>
              <w:tc>
                <w:tcPr>
                  <w:tcW w:w="696" w:type="dxa"/>
                  <w:shd w:val="clear" w:color="auto" w:fill="auto"/>
                  <w:noWrap/>
                  <w:vAlign w:val="center"/>
                </w:tcPr>
                <w:p w14:paraId="0B42B103" w14:textId="65A54717" w:rsidR="00783C84" w:rsidRDefault="00783C84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  <w:t>14</w:t>
                  </w:r>
                </w:p>
              </w:tc>
              <w:tc>
                <w:tcPr>
                  <w:tcW w:w="5473" w:type="dxa"/>
                  <w:shd w:val="clear" w:color="auto" w:fill="auto"/>
                  <w:vAlign w:val="center"/>
                </w:tcPr>
                <w:p w14:paraId="6672D985" w14:textId="1106B334" w:rsidR="00A90FB4" w:rsidRPr="00A90FB4" w:rsidRDefault="00A90FB4" w:rsidP="00A90FB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 w:rsidRPr="00A90FB4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 xml:space="preserve">Leite </w:t>
                  </w:r>
                  <w:r w:rsidR="00021E41" w:rsidRPr="00A90FB4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condensado,</w:t>
                  </w:r>
                  <w:r w:rsidRPr="00A90FB4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 xml:space="preserve"> Embalagem de 395g, tetra pack, contendo</w:t>
                  </w:r>
                </w:p>
                <w:p w14:paraId="31562BDC" w14:textId="77777777" w:rsidR="00783C84" w:rsidRDefault="00A90FB4" w:rsidP="00A90FB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 w:rsidRPr="00A90FB4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leite integral, açúcar e lactose</w:t>
                  </w:r>
                  <w:r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.</w:t>
                  </w:r>
                </w:p>
                <w:p w14:paraId="188D85DA" w14:textId="6392AD1E" w:rsidR="00021E41" w:rsidRPr="00021E41" w:rsidRDefault="00021E41" w:rsidP="00A90FB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pt-BR"/>
                    </w:rPr>
                    <w:t xml:space="preserve">Validade: </w:t>
                  </w:r>
                  <w:r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com validade mínima de 6 (seis) meses.</w:t>
                  </w:r>
                </w:p>
              </w:tc>
              <w:tc>
                <w:tcPr>
                  <w:tcW w:w="1356" w:type="dxa"/>
                  <w:vAlign w:val="center"/>
                </w:tcPr>
                <w:p w14:paraId="0854B3CC" w14:textId="53E37B7D" w:rsidR="00783C84" w:rsidRDefault="0059014B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proofErr w:type="spellStart"/>
                  <w:r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Italac</w:t>
                  </w:r>
                  <w:proofErr w:type="spellEnd"/>
                  <w:r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 xml:space="preserve"> ou </w:t>
                  </w:r>
                  <w:r w:rsidR="00D546F1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de melhor qualidade</w:t>
                  </w:r>
                </w:p>
              </w:tc>
              <w:tc>
                <w:tcPr>
                  <w:tcW w:w="912" w:type="dxa"/>
                  <w:shd w:val="clear" w:color="auto" w:fill="auto"/>
                  <w:noWrap/>
                  <w:vAlign w:val="center"/>
                </w:tcPr>
                <w:p w14:paraId="3482440B" w14:textId="61C034F6" w:rsidR="00783C84" w:rsidRDefault="0059014B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Unid.</w:t>
                  </w:r>
                </w:p>
              </w:tc>
              <w:tc>
                <w:tcPr>
                  <w:tcW w:w="999" w:type="dxa"/>
                  <w:shd w:val="clear" w:color="auto" w:fill="auto"/>
                  <w:vAlign w:val="center"/>
                </w:tcPr>
                <w:p w14:paraId="047936E9" w14:textId="4D2B31F1" w:rsidR="00783C84" w:rsidRDefault="0059014B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300</w:t>
                  </w:r>
                </w:p>
              </w:tc>
            </w:tr>
            <w:tr w:rsidR="0059014B" w:rsidRPr="00D12EA7" w14:paraId="3D13D487" w14:textId="77777777" w:rsidTr="004F3605">
              <w:trPr>
                <w:trHeight w:val="300"/>
                <w:jc w:val="center"/>
              </w:trPr>
              <w:tc>
                <w:tcPr>
                  <w:tcW w:w="696" w:type="dxa"/>
                  <w:shd w:val="clear" w:color="auto" w:fill="auto"/>
                  <w:noWrap/>
                  <w:vAlign w:val="center"/>
                </w:tcPr>
                <w:p w14:paraId="6E28A6FD" w14:textId="24B05739" w:rsidR="0059014B" w:rsidRDefault="0059014B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pt-BR"/>
                    </w:rPr>
                    <w:t>15</w:t>
                  </w:r>
                </w:p>
              </w:tc>
              <w:tc>
                <w:tcPr>
                  <w:tcW w:w="5473" w:type="dxa"/>
                  <w:shd w:val="clear" w:color="auto" w:fill="auto"/>
                  <w:vAlign w:val="center"/>
                </w:tcPr>
                <w:p w14:paraId="67B9F7FE" w14:textId="1967E712" w:rsidR="0059014B" w:rsidRDefault="0059014B" w:rsidP="00A90FB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 w:rsidRPr="0059014B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Coco ralado desidratado, Embalagem de 100g</w:t>
                  </w:r>
                  <w:r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.</w:t>
                  </w:r>
                </w:p>
                <w:p w14:paraId="289B38B7" w14:textId="38B1075E" w:rsidR="00021E41" w:rsidRPr="00021E41" w:rsidRDefault="00021E41" w:rsidP="00A90FB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pt-BR"/>
                    </w:rPr>
                    <w:t xml:space="preserve">Validade: </w:t>
                  </w:r>
                  <w:r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com validade mínima de 6 (seis) meses.</w:t>
                  </w:r>
                </w:p>
              </w:tc>
              <w:tc>
                <w:tcPr>
                  <w:tcW w:w="1356" w:type="dxa"/>
                  <w:vAlign w:val="center"/>
                </w:tcPr>
                <w:p w14:paraId="65DB813F" w14:textId="27648A24" w:rsidR="0059014B" w:rsidRDefault="0059014B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proofErr w:type="spellStart"/>
                  <w:r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Sococo</w:t>
                  </w:r>
                  <w:proofErr w:type="spellEnd"/>
                  <w:r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 xml:space="preserve"> ou </w:t>
                  </w:r>
                  <w:r w:rsidR="00D546F1"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de melhor qualidade</w:t>
                  </w:r>
                </w:p>
              </w:tc>
              <w:tc>
                <w:tcPr>
                  <w:tcW w:w="912" w:type="dxa"/>
                  <w:shd w:val="clear" w:color="auto" w:fill="auto"/>
                  <w:noWrap/>
                  <w:vAlign w:val="center"/>
                </w:tcPr>
                <w:p w14:paraId="30FA33A4" w14:textId="0917B1F8" w:rsidR="0059014B" w:rsidRDefault="0059014B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Pacote</w:t>
                  </w:r>
                </w:p>
              </w:tc>
              <w:tc>
                <w:tcPr>
                  <w:tcW w:w="999" w:type="dxa"/>
                  <w:shd w:val="clear" w:color="auto" w:fill="auto"/>
                  <w:vAlign w:val="center"/>
                </w:tcPr>
                <w:p w14:paraId="099BE7AF" w14:textId="35A13367" w:rsidR="0059014B" w:rsidRDefault="0059014B" w:rsidP="00D12E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  <w:lang w:eastAsia="pt-BR"/>
                    </w:rPr>
                    <w:t>300</w:t>
                  </w:r>
                </w:p>
              </w:tc>
            </w:tr>
          </w:tbl>
          <w:p w14:paraId="44AC608D" w14:textId="5CFE30E3" w:rsidR="00D12EA7" w:rsidRPr="00D12EA7" w:rsidRDefault="00D12EA7" w:rsidP="00D12EA7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lang w:eastAsia="pt-BR"/>
              </w:rPr>
            </w:pPr>
            <w:r w:rsidRPr="00D12EA7">
              <w:rPr>
                <w:rFonts w:ascii="Times New Roman" w:eastAsia="Times New Roman" w:hAnsi="Times New Roman" w:cs="Arial"/>
                <w:b/>
                <w:sz w:val="18"/>
                <w:szCs w:val="18"/>
                <w:lang w:eastAsia="pt-BR"/>
              </w:rPr>
              <w:t>*</w:t>
            </w:r>
            <w:r w:rsidRPr="00D12EA7">
              <w:rPr>
                <w:rFonts w:ascii="Times New Roman" w:eastAsia="Times New Roman" w:hAnsi="Times New Roman" w:cs="Arial"/>
                <w:sz w:val="18"/>
                <w:szCs w:val="18"/>
                <w:lang w:eastAsia="pt-BR"/>
              </w:rPr>
              <w:t>A estimativa do quantitativo do objeto da licitação foi realizada de acordo com a demanda de solicitações do ano de 202</w:t>
            </w:r>
            <w:r w:rsidR="0059014B">
              <w:rPr>
                <w:rFonts w:ascii="Times New Roman" w:eastAsia="Times New Roman" w:hAnsi="Times New Roman" w:cs="Arial"/>
                <w:sz w:val="18"/>
                <w:szCs w:val="18"/>
                <w:lang w:eastAsia="pt-BR"/>
              </w:rPr>
              <w:t>1</w:t>
            </w:r>
            <w:r w:rsidRPr="00D12EA7">
              <w:rPr>
                <w:rFonts w:ascii="Times New Roman" w:eastAsia="Times New Roman" w:hAnsi="Times New Roman" w:cs="Arial"/>
                <w:sz w:val="18"/>
                <w:szCs w:val="18"/>
                <w:lang w:eastAsia="pt-BR"/>
              </w:rPr>
              <w:t>/202</w:t>
            </w:r>
            <w:r w:rsidR="0059014B">
              <w:rPr>
                <w:rFonts w:ascii="Times New Roman" w:eastAsia="Times New Roman" w:hAnsi="Times New Roman" w:cs="Arial"/>
                <w:sz w:val="18"/>
                <w:szCs w:val="18"/>
                <w:lang w:eastAsia="pt-BR"/>
              </w:rPr>
              <w:t>2</w:t>
            </w:r>
            <w:r w:rsidRPr="00D12EA7">
              <w:rPr>
                <w:rFonts w:ascii="Times New Roman" w:eastAsia="Times New Roman" w:hAnsi="Times New Roman" w:cs="Arial"/>
                <w:sz w:val="18"/>
                <w:szCs w:val="18"/>
                <w:lang w:eastAsia="pt-BR"/>
              </w:rPr>
              <w:t>, bem como, solicitações autorizadas pela UGA, visando a não interrupção dos serviços administrativos.</w:t>
            </w:r>
          </w:p>
          <w:p w14:paraId="2400E867" w14:textId="77777777" w:rsidR="00D12EA7" w:rsidRPr="00D12EA7" w:rsidRDefault="00D12EA7" w:rsidP="00D12EA7">
            <w:pPr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  <w:p w14:paraId="51E06F77" w14:textId="77777777" w:rsidR="00D12EA7" w:rsidRPr="00D12EA7" w:rsidRDefault="00D12EA7" w:rsidP="00D12EA7">
            <w:pPr>
              <w:tabs>
                <w:tab w:val="left" w:pos="918"/>
              </w:tabs>
              <w:adjustRightInd w:val="0"/>
              <w:spacing w:after="0" w:line="240" w:lineRule="auto"/>
              <w:ind w:left="716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D12EA7">
              <w:rPr>
                <w:rFonts w:ascii="Arial" w:eastAsia="Times New Roman" w:hAnsi="Arial" w:cs="Arial"/>
                <w:b/>
                <w:bCs/>
              </w:rPr>
              <w:t>Validade dos produtos:</w:t>
            </w:r>
          </w:p>
          <w:p w14:paraId="2A20FCFA" w14:textId="77777777" w:rsidR="00D12EA7" w:rsidRPr="00D12EA7" w:rsidRDefault="00D12EA7" w:rsidP="00D12EA7">
            <w:pPr>
              <w:adjustRightInd w:val="0"/>
              <w:spacing w:after="0" w:line="240" w:lineRule="auto"/>
              <w:ind w:left="923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  <w:p w14:paraId="4E95C701" w14:textId="77777777" w:rsidR="00D12EA7" w:rsidRPr="00D12EA7" w:rsidRDefault="00D12EA7" w:rsidP="00D12EA7">
            <w:pPr>
              <w:adjustRightInd w:val="0"/>
              <w:spacing w:after="0" w:line="240" w:lineRule="auto"/>
              <w:ind w:left="1631"/>
              <w:jc w:val="both"/>
              <w:rPr>
                <w:rFonts w:ascii="Arial" w:eastAsia="Times New Roman" w:hAnsi="Arial" w:cs="Arial"/>
                <w:bCs/>
              </w:rPr>
            </w:pPr>
            <w:r w:rsidRPr="00D12EA7">
              <w:rPr>
                <w:rFonts w:ascii="Arial" w:eastAsia="Times New Roman" w:hAnsi="Arial" w:cs="Arial"/>
                <w:bCs/>
              </w:rPr>
              <w:t>Os produtos deverão ter ao prazo de validade mínima conforme detalhamento na tabela acima;</w:t>
            </w:r>
          </w:p>
          <w:p w14:paraId="63005671" w14:textId="77777777" w:rsidR="00D12EA7" w:rsidRPr="00D12EA7" w:rsidRDefault="00D12EA7" w:rsidP="00D12EA7">
            <w:pPr>
              <w:adjustRightInd w:val="0"/>
              <w:spacing w:after="0" w:line="240" w:lineRule="auto"/>
              <w:ind w:left="1631"/>
              <w:jc w:val="both"/>
              <w:rPr>
                <w:rFonts w:ascii="Arial" w:eastAsia="Times New Roman" w:hAnsi="Arial" w:cs="Arial"/>
                <w:bCs/>
              </w:rPr>
            </w:pPr>
          </w:p>
          <w:p w14:paraId="1F01082A" w14:textId="77777777" w:rsidR="00D12EA7" w:rsidRPr="00D12EA7" w:rsidRDefault="00D12EA7" w:rsidP="00D12EA7">
            <w:pPr>
              <w:adjustRightInd w:val="0"/>
              <w:spacing w:after="0" w:line="240" w:lineRule="auto"/>
              <w:ind w:left="1631"/>
              <w:jc w:val="both"/>
              <w:rPr>
                <w:rFonts w:ascii="Arial" w:eastAsia="Times New Roman" w:hAnsi="Arial" w:cs="Arial"/>
                <w:bCs/>
              </w:rPr>
            </w:pPr>
            <w:r w:rsidRPr="00D12EA7">
              <w:rPr>
                <w:rFonts w:ascii="Arial" w:eastAsia="Times New Roman" w:hAnsi="Arial" w:cs="Arial"/>
                <w:bCs/>
              </w:rPr>
              <w:t>A data de fabricação e o prazo de validade devem constar na embalagem do produto.</w:t>
            </w:r>
          </w:p>
          <w:p w14:paraId="05A3084E" w14:textId="77777777" w:rsidR="00D12EA7" w:rsidRPr="00D12EA7" w:rsidRDefault="00D12EA7" w:rsidP="00D12EA7">
            <w:pPr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  <w:p w14:paraId="5A825208" w14:textId="77777777" w:rsidR="00D12EA7" w:rsidRPr="00D12EA7" w:rsidRDefault="00D12EA7" w:rsidP="00D12EA7">
            <w:pPr>
              <w:adjustRightInd w:val="0"/>
              <w:spacing w:after="0" w:line="240" w:lineRule="auto"/>
              <w:ind w:left="923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D12EA7">
              <w:rPr>
                <w:rFonts w:ascii="Arial" w:eastAsia="Times New Roman" w:hAnsi="Arial" w:cs="Arial"/>
                <w:b/>
                <w:bCs/>
              </w:rPr>
              <w:t>Embalagem dos produtos:</w:t>
            </w:r>
          </w:p>
          <w:p w14:paraId="5491D180" w14:textId="77777777" w:rsidR="00D12EA7" w:rsidRPr="00D12EA7" w:rsidRDefault="00D12EA7" w:rsidP="00D12EA7">
            <w:pPr>
              <w:adjustRightInd w:val="0"/>
              <w:spacing w:after="0" w:line="240" w:lineRule="auto"/>
              <w:ind w:left="923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  <w:p w14:paraId="791EF81C" w14:textId="77777777" w:rsidR="00D12EA7" w:rsidRPr="00D12EA7" w:rsidRDefault="00D12EA7" w:rsidP="00D12EA7">
            <w:pPr>
              <w:adjustRightInd w:val="0"/>
              <w:spacing w:after="0" w:line="240" w:lineRule="auto"/>
              <w:ind w:left="1631"/>
              <w:jc w:val="both"/>
              <w:rPr>
                <w:rFonts w:ascii="Arial" w:eastAsia="Times New Roman" w:hAnsi="Arial" w:cs="Arial"/>
                <w:bCs/>
              </w:rPr>
            </w:pPr>
            <w:r w:rsidRPr="00D12EA7">
              <w:rPr>
                <w:rFonts w:ascii="Arial" w:eastAsia="Times New Roman" w:hAnsi="Arial" w:cs="Arial"/>
                <w:bCs/>
              </w:rPr>
              <w:t>A embalagem, como o seu manuseio, transporte, carga/descarga será de responsabilidade e custos da contratada.</w:t>
            </w:r>
          </w:p>
          <w:p w14:paraId="3421377E" w14:textId="77777777" w:rsidR="00D12EA7" w:rsidRPr="00D12EA7" w:rsidRDefault="00D12EA7" w:rsidP="00D12EA7">
            <w:pPr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</w:rPr>
            </w:pPr>
          </w:p>
          <w:p w14:paraId="795AB735" w14:textId="77777777" w:rsidR="00D12EA7" w:rsidRPr="00D12EA7" w:rsidRDefault="00D12EA7" w:rsidP="00D12EA7">
            <w:pPr>
              <w:adjustRightInd w:val="0"/>
              <w:spacing w:after="0" w:line="240" w:lineRule="auto"/>
              <w:ind w:left="923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D12EA7">
              <w:rPr>
                <w:rFonts w:ascii="Arial" w:eastAsia="Times New Roman" w:hAnsi="Arial" w:cs="Arial"/>
                <w:b/>
                <w:bCs/>
                <w:u w:val="single"/>
              </w:rPr>
              <w:t>Amostra do produto “Café – item 1”</w:t>
            </w:r>
            <w:r w:rsidRPr="00D12EA7">
              <w:rPr>
                <w:rFonts w:ascii="Arial" w:eastAsia="Times New Roman" w:hAnsi="Arial" w:cs="Arial"/>
                <w:b/>
                <w:bCs/>
              </w:rPr>
              <w:t>:</w:t>
            </w:r>
          </w:p>
          <w:p w14:paraId="283375AD" w14:textId="77777777" w:rsidR="00D12EA7" w:rsidRPr="00D12EA7" w:rsidRDefault="00D12EA7" w:rsidP="00D12EA7">
            <w:pPr>
              <w:adjustRightInd w:val="0"/>
              <w:spacing w:after="0" w:line="240" w:lineRule="auto"/>
              <w:ind w:left="923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  <w:p w14:paraId="5936266B" w14:textId="77777777" w:rsidR="00D12EA7" w:rsidRPr="00D12EA7" w:rsidRDefault="00D12EA7" w:rsidP="00D12EA7">
            <w:pPr>
              <w:adjustRightInd w:val="0"/>
              <w:spacing w:after="0" w:line="240" w:lineRule="auto"/>
              <w:ind w:left="1631"/>
              <w:jc w:val="both"/>
              <w:rPr>
                <w:rFonts w:ascii="Arial" w:eastAsia="Times New Roman" w:hAnsi="Arial" w:cs="Arial"/>
                <w:bCs/>
              </w:rPr>
            </w:pPr>
            <w:r w:rsidRPr="00D12EA7">
              <w:rPr>
                <w:rFonts w:ascii="Arial" w:eastAsia="Times New Roman" w:hAnsi="Arial" w:cs="Arial"/>
                <w:bCs/>
              </w:rPr>
              <w:t xml:space="preserve">O produto (Café) de </w:t>
            </w:r>
            <w:r w:rsidRPr="00D12EA7">
              <w:rPr>
                <w:rFonts w:ascii="Arial" w:eastAsia="Times New Roman" w:hAnsi="Arial" w:cs="Arial"/>
                <w:b/>
                <w:bCs/>
              </w:rPr>
              <w:t>marcas diferentes das indicadas</w:t>
            </w:r>
            <w:r w:rsidRPr="00D12EA7">
              <w:rPr>
                <w:rFonts w:ascii="Arial" w:eastAsia="Times New Roman" w:hAnsi="Arial" w:cs="Arial"/>
                <w:bCs/>
              </w:rPr>
              <w:t xml:space="preserve">, a critério da Comissão de Licitação, através do Pregoeiro, </w:t>
            </w:r>
            <w:r w:rsidRPr="00D12EA7">
              <w:rPr>
                <w:rFonts w:ascii="Arial" w:eastAsia="Times New Roman" w:hAnsi="Arial" w:cs="Arial"/>
                <w:b/>
                <w:bCs/>
              </w:rPr>
              <w:t>poderá</w:t>
            </w:r>
            <w:r w:rsidRPr="00D12EA7">
              <w:rPr>
                <w:rFonts w:ascii="Arial" w:eastAsia="Times New Roman" w:hAnsi="Arial" w:cs="Arial"/>
                <w:bCs/>
              </w:rPr>
              <w:t xml:space="preserve"> ser solicitado amostras da EMPRESA VENCEDORA, conforme a necessidade do Sebrae em Rondônia, em tempo e lugar a serem definidos posteriormente;</w:t>
            </w:r>
          </w:p>
          <w:p w14:paraId="0D6CB609" w14:textId="77777777" w:rsidR="00D12EA7" w:rsidRPr="00D12EA7" w:rsidRDefault="00D12EA7" w:rsidP="00D12EA7">
            <w:pPr>
              <w:adjustRightInd w:val="0"/>
              <w:spacing w:after="0" w:line="240" w:lineRule="auto"/>
              <w:ind w:left="1633"/>
              <w:jc w:val="both"/>
              <w:rPr>
                <w:rFonts w:ascii="Arial" w:eastAsia="Times New Roman" w:hAnsi="Arial" w:cs="Arial"/>
                <w:bCs/>
              </w:rPr>
            </w:pPr>
          </w:p>
          <w:p w14:paraId="1E901E9C" w14:textId="77777777" w:rsidR="00D12EA7" w:rsidRPr="00D12EA7" w:rsidRDefault="00D12EA7" w:rsidP="00D12EA7">
            <w:pPr>
              <w:adjustRightInd w:val="0"/>
              <w:spacing w:after="0" w:line="240" w:lineRule="auto"/>
              <w:ind w:left="1631"/>
              <w:jc w:val="both"/>
              <w:rPr>
                <w:rFonts w:ascii="Arial" w:eastAsia="Times New Roman" w:hAnsi="Arial" w:cs="Arial"/>
                <w:bCs/>
              </w:rPr>
            </w:pPr>
            <w:r w:rsidRPr="00D12EA7">
              <w:rPr>
                <w:rFonts w:ascii="Arial" w:eastAsia="Times New Roman" w:hAnsi="Arial" w:cs="Arial"/>
                <w:bCs/>
              </w:rPr>
              <w:t>O prazo para apresentação das amostras ficará a critério do Pregoeiro durante a sessão pública de disputa da licitação;</w:t>
            </w:r>
          </w:p>
          <w:p w14:paraId="19F30803" w14:textId="77777777" w:rsidR="00D12EA7" w:rsidRPr="00D12EA7" w:rsidRDefault="00D12EA7" w:rsidP="00D12EA7">
            <w:pPr>
              <w:spacing w:after="0" w:line="240" w:lineRule="auto"/>
              <w:ind w:left="708"/>
              <w:rPr>
                <w:rFonts w:ascii="Arial" w:eastAsia="Times New Roman" w:hAnsi="Arial" w:cs="Arial"/>
                <w:bCs/>
              </w:rPr>
            </w:pPr>
          </w:p>
          <w:p w14:paraId="1B871D8E" w14:textId="77777777" w:rsidR="00D12EA7" w:rsidRPr="00D12EA7" w:rsidRDefault="00D12EA7" w:rsidP="00D12EA7">
            <w:pPr>
              <w:adjustRightInd w:val="0"/>
              <w:spacing w:after="0" w:line="240" w:lineRule="auto"/>
              <w:ind w:left="1631"/>
              <w:jc w:val="both"/>
              <w:rPr>
                <w:rFonts w:ascii="Arial" w:eastAsia="Times New Roman" w:hAnsi="Arial" w:cs="Arial"/>
                <w:bCs/>
              </w:rPr>
            </w:pPr>
            <w:r w:rsidRPr="00D12EA7">
              <w:rPr>
                <w:rFonts w:ascii="Arial" w:eastAsia="Times New Roman" w:hAnsi="Arial" w:cs="Arial"/>
                <w:bCs/>
              </w:rPr>
              <w:t xml:space="preserve">No tocante ao </w:t>
            </w:r>
            <w:r w:rsidRPr="00D12EA7">
              <w:rPr>
                <w:rFonts w:ascii="Arial" w:eastAsia="Times New Roman" w:hAnsi="Arial" w:cs="Arial"/>
                <w:b/>
                <w:bCs/>
              </w:rPr>
              <w:t>Item 1 – Café</w:t>
            </w:r>
            <w:r w:rsidRPr="00D12EA7">
              <w:rPr>
                <w:rFonts w:ascii="Arial" w:eastAsia="Times New Roman" w:hAnsi="Arial" w:cs="Arial"/>
                <w:bCs/>
              </w:rPr>
              <w:t xml:space="preserve"> poderá ser solicitada amostra para degustação, tendo em vista que há necessidade de aprovação do sabor por parte dos consumidores, pois uma vez reprovado, a aquisição do objeto não atingirá seu objetivo em razão da natureza peculiar das características sensoriais do produto.</w:t>
            </w:r>
          </w:p>
          <w:p w14:paraId="2985887C" w14:textId="77777777" w:rsidR="00D12EA7" w:rsidRPr="00D12EA7" w:rsidRDefault="00D12EA7" w:rsidP="00D12EA7">
            <w:pPr>
              <w:spacing w:after="0" w:line="240" w:lineRule="auto"/>
              <w:ind w:left="708"/>
              <w:rPr>
                <w:rFonts w:ascii="Arial" w:eastAsia="Times New Roman" w:hAnsi="Arial" w:cs="Arial"/>
                <w:bCs/>
              </w:rPr>
            </w:pPr>
          </w:p>
          <w:p w14:paraId="02D1C3DC" w14:textId="77777777" w:rsidR="00D12EA7" w:rsidRPr="00D12EA7" w:rsidRDefault="00D12EA7" w:rsidP="00D12EA7">
            <w:pPr>
              <w:adjustRightInd w:val="0"/>
              <w:spacing w:after="0" w:line="240" w:lineRule="auto"/>
              <w:ind w:left="1631"/>
              <w:jc w:val="both"/>
              <w:rPr>
                <w:rFonts w:ascii="Arial" w:eastAsia="Times New Roman" w:hAnsi="Arial" w:cs="Arial"/>
                <w:bCs/>
              </w:rPr>
            </w:pPr>
            <w:r w:rsidRPr="00D12EA7">
              <w:rPr>
                <w:rFonts w:ascii="Arial" w:eastAsia="Times New Roman" w:hAnsi="Arial" w:cs="Arial"/>
                <w:bCs/>
              </w:rPr>
              <w:t>Abaixo seguem os critérios que serão utilizados na degustação da amostra:</w:t>
            </w:r>
          </w:p>
          <w:p w14:paraId="445374FC" w14:textId="77777777" w:rsidR="00D12EA7" w:rsidRPr="00D12EA7" w:rsidRDefault="00D12EA7" w:rsidP="00D12EA7">
            <w:pPr>
              <w:adjustRightInd w:val="0"/>
              <w:spacing w:after="120" w:line="240" w:lineRule="auto"/>
              <w:jc w:val="both"/>
              <w:rPr>
                <w:rFonts w:ascii="Arial" w:eastAsia="Times New Roman" w:hAnsi="Arial" w:cs="Arial"/>
                <w:bCs/>
              </w:rPr>
            </w:pPr>
            <w:r w:rsidRPr="00D12EA7">
              <w:rPr>
                <w:rFonts w:ascii="Arial" w:eastAsia="Times New Roman" w:hAnsi="Arial" w:cs="Arial"/>
                <w:bCs/>
              </w:rPr>
              <w:t xml:space="preserve">   </w:t>
            </w:r>
          </w:p>
          <w:p w14:paraId="50BBCBE1" w14:textId="77777777" w:rsidR="00D12EA7" w:rsidRPr="00D12EA7" w:rsidRDefault="00D12EA7" w:rsidP="00D12EA7">
            <w:pPr>
              <w:adjustRightInd w:val="0"/>
              <w:spacing w:after="120" w:line="240" w:lineRule="auto"/>
              <w:ind w:left="2482"/>
              <w:jc w:val="both"/>
              <w:rPr>
                <w:rFonts w:ascii="Arial" w:eastAsia="Times New Roman" w:hAnsi="Arial" w:cs="Arial"/>
                <w:bCs/>
              </w:rPr>
            </w:pPr>
            <w:r w:rsidRPr="00D12EA7">
              <w:rPr>
                <w:rFonts w:ascii="Arial" w:eastAsia="Times New Roman" w:hAnsi="Arial" w:cs="Arial"/>
                <w:bCs/>
              </w:rPr>
              <w:t>A amostra do café apresentada será preparada pelo serviço de copa do SEBRAE/RO;</w:t>
            </w:r>
          </w:p>
          <w:p w14:paraId="4F894989" w14:textId="77777777" w:rsidR="00D12EA7" w:rsidRPr="00D12EA7" w:rsidRDefault="00D12EA7" w:rsidP="00D12EA7">
            <w:pPr>
              <w:adjustRightInd w:val="0"/>
              <w:spacing w:after="120" w:line="240" w:lineRule="auto"/>
              <w:ind w:left="2482"/>
              <w:jc w:val="both"/>
              <w:rPr>
                <w:rFonts w:ascii="Arial" w:eastAsia="Times New Roman" w:hAnsi="Arial" w:cs="Arial"/>
                <w:bCs/>
              </w:rPr>
            </w:pPr>
            <w:r w:rsidRPr="00D12EA7">
              <w:rPr>
                <w:rFonts w:ascii="Arial" w:eastAsia="Times New Roman" w:hAnsi="Arial" w:cs="Arial"/>
                <w:bCs/>
              </w:rPr>
              <w:t>A Unidade de Gestão Administrativa – UGA, através da copeira, levará a amostra preparada para degustação de diversos colaboradores do Sebrae em Rondônia;</w:t>
            </w:r>
          </w:p>
          <w:p w14:paraId="60D6DB98" w14:textId="77777777" w:rsidR="00D12EA7" w:rsidRPr="00D12EA7" w:rsidRDefault="00D12EA7" w:rsidP="00D12EA7">
            <w:pPr>
              <w:adjustRightInd w:val="0"/>
              <w:spacing w:after="120" w:line="240" w:lineRule="auto"/>
              <w:ind w:left="2482"/>
              <w:jc w:val="both"/>
              <w:rPr>
                <w:rFonts w:ascii="Arial" w:eastAsia="Times New Roman" w:hAnsi="Arial" w:cs="Arial"/>
                <w:bCs/>
              </w:rPr>
            </w:pPr>
            <w:r w:rsidRPr="00D12EA7">
              <w:rPr>
                <w:rFonts w:ascii="Arial" w:eastAsia="Times New Roman" w:hAnsi="Arial" w:cs="Arial"/>
                <w:bCs/>
              </w:rPr>
              <w:t xml:space="preserve">A Comissão de Licitação (CPL) juntamente com a Unidade de Gestão Administrativa – UGA, elaborará um </w:t>
            </w:r>
            <w:r w:rsidRPr="00D12EA7">
              <w:rPr>
                <w:rFonts w:ascii="Arial" w:eastAsia="Times New Roman" w:hAnsi="Arial" w:cs="Arial"/>
                <w:b/>
                <w:bCs/>
              </w:rPr>
              <w:t>“TERMO DE PESQUISA DE OPINIÃO”</w:t>
            </w:r>
            <w:r w:rsidRPr="00D12EA7">
              <w:rPr>
                <w:rFonts w:ascii="Arial" w:eastAsia="Times New Roman" w:hAnsi="Arial" w:cs="Arial"/>
                <w:bCs/>
              </w:rPr>
              <w:t xml:space="preserve"> com espaço para preenchimento do nome, cadastro, assinatura e aprovação ou não do produto, conforme </w:t>
            </w:r>
            <w:r w:rsidRPr="00D12EA7">
              <w:rPr>
                <w:rFonts w:ascii="Arial" w:eastAsia="Times New Roman" w:hAnsi="Arial" w:cs="Arial"/>
                <w:b/>
                <w:bCs/>
              </w:rPr>
              <w:t>Anexo II</w:t>
            </w:r>
            <w:r w:rsidRPr="00D12EA7">
              <w:rPr>
                <w:rFonts w:ascii="Arial" w:eastAsia="Times New Roman" w:hAnsi="Arial" w:cs="Arial"/>
                <w:bCs/>
              </w:rPr>
              <w:t xml:space="preserve"> deste documento, para ser preenchida </w:t>
            </w:r>
            <w:r w:rsidRPr="00D12EA7">
              <w:rPr>
                <w:rFonts w:ascii="Arial" w:eastAsia="Times New Roman" w:hAnsi="Arial" w:cs="Arial"/>
                <w:bCs/>
              </w:rPr>
              <w:lastRenderedPageBreak/>
              <w:t>como “aprovada ou reprovada” pelo colaborador do Sebrae Rondônia no ato da degustação;</w:t>
            </w:r>
          </w:p>
          <w:p w14:paraId="2DB3335B" w14:textId="77777777" w:rsidR="00D12EA7" w:rsidRPr="00D12EA7" w:rsidRDefault="00D12EA7" w:rsidP="00D12EA7">
            <w:pPr>
              <w:adjustRightInd w:val="0"/>
              <w:spacing w:after="120" w:line="240" w:lineRule="auto"/>
              <w:ind w:left="2482"/>
              <w:jc w:val="both"/>
              <w:rPr>
                <w:rFonts w:ascii="Arial" w:eastAsia="Times New Roman" w:hAnsi="Arial" w:cs="Arial"/>
                <w:bCs/>
              </w:rPr>
            </w:pPr>
            <w:r w:rsidRPr="00D12EA7">
              <w:rPr>
                <w:rFonts w:ascii="Arial" w:eastAsia="Times New Roman" w:hAnsi="Arial" w:cs="Arial"/>
                <w:bCs/>
              </w:rPr>
              <w:t>Será consultado, por amostragem, um universo de 20 (vinte) colaboradores do Sebrae Rondônia, escolhidos aleatoriamente, que consomem café diariamente na Instituição, dentre eles: colaboradores, diretores, terceirizados, estagiários, onde nenhum deles terá conhecimento da marca e modelo do café que está sendo degustado, para fins de total transparência na consulta para que somente o sabor seja o critério de aprovação ou reprovação;</w:t>
            </w:r>
          </w:p>
          <w:p w14:paraId="4EC5FB6E" w14:textId="77777777" w:rsidR="00D12EA7" w:rsidRPr="00D12EA7" w:rsidRDefault="00D12EA7" w:rsidP="00D12EA7">
            <w:pPr>
              <w:adjustRightInd w:val="0"/>
              <w:spacing w:after="120" w:line="240" w:lineRule="auto"/>
              <w:ind w:left="2482"/>
              <w:jc w:val="both"/>
              <w:rPr>
                <w:rFonts w:ascii="Arial" w:eastAsia="Times New Roman" w:hAnsi="Arial" w:cs="Arial"/>
                <w:bCs/>
              </w:rPr>
            </w:pPr>
            <w:r w:rsidRPr="00D12EA7">
              <w:rPr>
                <w:rFonts w:ascii="Arial" w:eastAsia="Times New Roman" w:hAnsi="Arial" w:cs="Arial"/>
                <w:bCs/>
              </w:rPr>
              <w:t>Não serão consultados colaboradores que pertencem a Comissão de Licitação, tendo em vista que são participantes e atuantes no processo licitatório, o que comprometerá a imparcialidade da consulta;</w:t>
            </w:r>
          </w:p>
          <w:p w14:paraId="1C4B8ED8" w14:textId="77777777" w:rsidR="00D12EA7" w:rsidRPr="00D12EA7" w:rsidRDefault="00D12EA7" w:rsidP="00D12EA7">
            <w:pPr>
              <w:adjustRightInd w:val="0"/>
              <w:spacing w:after="120" w:line="240" w:lineRule="auto"/>
              <w:ind w:left="2482"/>
              <w:jc w:val="both"/>
              <w:rPr>
                <w:rFonts w:ascii="Arial" w:eastAsia="Times New Roman" w:hAnsi="Arial" w:cs="Arial"/>
                <w:bCs/>
              </w:rPr>
            </w:pPr>
            <w:r w:rsidRPr="00D12EA7">
              <w:rPr>
                <w:rFonts w:ascii="Arial" w:eastAsia="Times New Roman" w:hAnsi="Arial" w:cs="Arial"/>
                <w:bCs/>
              </w:rPr>
              <w:t>A amostra apresentada será considerada aprovada caso tenha um percentual igual ou superior a 50% na consulta realizada junto aos colaboradores;</w:t>
            </w:r>
          </w:p>
          <w:p w14:paraId="19B3ACD1" w14:textId="77777777" w:rsidR="00D12EA7" w:rsidRPr="00D12EA7" w:rsidRDefault="00D12EA7" w:rsidP="00D12EA7">
            <w:pPr>
              <w:adjustRightInd w:val="0"/>
              <w:spacing w:after="120" w:line="240" w:lineRule="auto"/>
              <w:ind w:left="2482"/>
              <w:jc w:val="both"/>
              <w:rPr>
                <w:rFonts w:ascii="Arial" w:eastAsia="Times New Roman" w:hAnsi="Arial" w:cs="Arial"/>
                <w:bCs/>
              </w:rPr>
            </w:pPr>
            <w:r w:rsidRPr="00D12EA7">
              <w:rPr>
                <w:rFonts w:ascii="Arial" w:eastAsia="Times New Roman" w:hAnsi="Arial" w:cs="Arial"/>
                <w:bCs/>
              </w:rPr>
              <w:t>A pesquisa de opinião poderá ser acompanhada “in loco” por qualquer participante do certame licitatório;</w:t>
            </w:r>
          </w:p>
          <w:p w14:paraId="1CF9982F" w14:textId="77777777" w:rsidR="00D12EA7" w:rsidRPr="00D12EA7" w:rsidRDefault="00D12EA7" w:rsidP="00D12EA7">
            <w:pPr>
              <w:adjustRightInd w:val="0"/>
              <w:spacing w:after="120" w:line="240" w:lineRule="auto"/>
              <w:ind w:left="2482"/>
              <w:jc w:val="both"/>
              <w:rPr>
                <w:rFonts w:ascii="Arial" w:eastAsia="Times New Roman" w:hAnsi="Arial" w:cs="Arial"/>
                <w:bCs/>
              </w:rPr>
            </w:pPr>
            <w:r w:rsidRPr="00D12EA7">
              <w:rPr>
                <w:rFonts w:ascii="Arial" w:eastAsia="Times New Roman" w:hAnsi="Arial" w:cs="Arial"/>
                <w:bCs/>
              </w:rPr>
              <w:t xml:space="preserve">O </w:t>
            </w:r>
            <w:r w:rsidRPr="00D12EA7">
              <w:rPr>
                <w:rFonts w:ascii="Arial" w:eastAsia="Times New Roman" w:hAnsi="Arial" w:cs="Arial"/>
                <w:b/>
                <w:bCs/>
              </w:rPr>
              <w:t>“TERMO DE PESQUISA DE OPINIÃO”</w:t>
            </w:r>
            <w:r w:rsidRPr="00D12EA7">
              <w:rPr>
                <w:rFonts w:ascii="Arial" w:eastAsia="Times New Roman" w:hAnsi="Arial" w:cs="Arial"/>
                <w:bCs/>
              </w:rPr>
              <w:t xml:space="preserve"> será juntado ao processo licitatório para fins de comprovação da análise da amostra aos fornecedores participantes do certame.</w:t>
            </w:r>
          </w:p>
          <w:p w14:paraId="2E4FF6C7" w14:textId="77777777" w:rsidR="00D12EA7" w:rsidRPr="00D12EA7" w:rsidRDefault="00D12EA7" w:rsidP="00D12EA7">
            <w:pPr>
              <w:adjustRightInd w:val="0"/>
              <w:spacing w:after="0" w:line="240" w:lineRule="auto"/>
              <w:ind w:left="923"/>
              <w:jc w:val="both"/>
              <w:rPr>
                <w:rFonts w:ascii="Arial" w:eastAsia="Times New Roman" w:hAnsi="Arial" w:cs="Arial"/>
                <w:bCs/>
              </w:rPr>
            </w:pPr>
            <w:r w:rsidRPr="00D12EA7">
              <w:rPr>
                <w:rFonts w:ascii="Arial" w:eastAsia="Times New Roman" w:hAnsi="Arial" w:cs="Arial"/>
                <w:b/>
                <w:bCs/>
              </w:rPr>
              <w:t>Sabores do Produto “Chá – item 5”:</w:t>
            </w:r>
          </w:p>
          <w:p w14:paraId="4CBAF082" w14:textId="77777777" w:rsidR="00D12EA7" w:rsidRPr="00D12EA7" w:rsidRDefault="00D12EA7" w:rsidP="00D12EA7">
            <w:pPr>
              <w:adjustRightInd w:val="0"/>
              <w:spacing w:after="0" w:line="240" w:lineRule="auto"/>
              <w:ind w:left="1631"/>
              <w:jc w:val="both"/>
              <w:rPr>
                <w:rFonts w:ascii="Arial" w:eastAsia="Times New Roman" w:hAnsi="Arial" w:cs="Arial"/>
                <w:bCs/>
              </w:rPr>
            </w:pPr>
            <w:r w:rsidRPr="00D12EA7">
              <w:rPr>
                <w:rFonts w:ascii="Arial" w:eastAsia="Times New Roman" w:hAnsi="Arial" w:cs="Arial"/>
                <w:bCs/>
              </w:rPr>
              <w:t>As quantidades de cada sabor do item 5 (Chá) a serem adquiridas, serão definidas na Ordem de Fornecimento à empresa contratada.</w:t>
            </w:r>
          </w:p>
        </w:tc>
      </w:tr>
      <w:tr w:rsidR="00D12EA7" w:rsidRPr="00D12EA7" w14:paraId="29D4A478" w14:textId="77777777" w:rsidTr="00D12EA7">
        <w:trPr>
          <w:trHeight w:val="1554"/>
        </w:trPr>
        <w:tc>
          <w:tcPr>
            <w:tcW w:w="10206" w:type="dxa"/>
            <w:tcBorders>
              <w:top w:val="single" w:sz="4" w:space="0" w:color="auto"/>
              <w:bottom w:val="single" w:sz="4" w:space="0" w:color="auto"/>
            </w:tcBorders>
          </w:tcPr>
          <w:p w14:paraId="127724F7" w14:textId="77777777" w:rsidR="00D12EA7" w:rsidRPr="00D12EA7" w:rsidRDefault="00D12EA7" w:rsidP="00D12EA7">
            <w:pPr>
              <w:adjustRightInd w:val="0"/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</w:rPr>
            </w:pPr>
            <w:r w:rsidRPr="00D12EA7">
              <w:rPr>
                <w:rFonts w:ascii="Arial" w:eastAsia="Times New Roman" w:hAnsi="Arial" w:cs="Arial"/>
                <w:b/>
                <w:lang w:eastAsia="pt-BR"/>
              </w:rPr>
              <w:lastRenderedPageBreak/>
              <w:t xml:space="preserve">DO LOCAL, PRAZO DE ENTREGA E RECEBIMENTO </w:t>
            </w:r>
            <w:proofErr w:type="gramStart"/>
            <w:r w:rsidRPr="00D12EA7">
              <w:rPr>
                <w:rFonts w:ascii="Arial" w:eastAsia="Times New Roman" w:hAnsi="Arial" w:cs="Arial"/>
                <w:b/>
                <w:lang w:eastAsia="pt-BR"/>
              </w:rPr>
              <w:t>DOS  PRODUTOS</w:t>
            </w:r>
            <w:proofErr w:type="gramEnd"/>
          </w:p>
          <w:p w14:paraId="7FD1D8EA" w14:textId="77777777" w:rsidR="00D12EA7" w:rsidRPr="00D12EA7" w:rsidRDefault="00D12EA7" w:rsidP="00D12EA7">
            <w:pPr>
              <w:adjustRightInd w:val="0"/>
              <w:spacing w:after="0" w:line="240" w:lineRule="auto"/>
              <w:ind w:left="356"/>
              <w:jc w:val="both"/>
              <w:rPr>
                <w:rFonts w:ascii="Arial" w:eastAsia="Times New Roman" w:hAnsi="Arial" w:cs="Arial"/>
              </w:rPr>
            </w:pPr>
          </w:p>
          <w:p w14:paraId="307B8A43" w14:textId="77777777" w:rsidR="00D12EA7" w:rsidRPr="00D12EA7" w:rsidRDefault="00D12EA7" w:rsidP="00D12EA7">
            <w:pPr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D12EA7">
              <w:rPr>
                <w:rFonts w:ascii="Arial" w:eastAsia="Times New Roman" w:hAnsi="Arial" w:cs="Arial"/>
              </w:rPr>
              <w:t xml:space="preserve">Os produtos serão solicitados de acordo com a demanda e necessidades da CONTRATANTE, formulada através de Ordem de Fornecimento antecipada, enviada por </w:t>
            </w:r>
            <w:proofErr w:type="spellStart"/>
            <w:r w:rsidRPr="00D12EA7">
              <w:rPr>
                <w:rFonts w:ascii="Arial" w:eastAsia="Times New Roman" w:hAnsi="Arial" w:cs="Arial"/>
              </w:rPr>
              <w:t>email</w:t>
            </w:r>
            <w:proofErr w:type="spellEnd"/>
            <w:r w:rsidRPr="00D12EA7">
              <w:rPr>
                <w:rFonts w:ascii="Arial" w:eastAsia="Times New Roman" w:hAnsi="Arial" w:cs="Arial"/>
              </w:rPr>
              <w:t xml:space="preserve">, e deverá ser entregue na Sede do SEBRAE/RO em seu respectivo endereço: </w:t>
            </w:r>
            <w:proofErr w:type="spellStart"/>
            <w:r w:rsidRPr="00D12EA7">
              <w:rPr>
                <w:rFonts w:ascii="Arial" w:eastAsia="Times New Roman" w:hAnsi="Arial" w:cs="Arial"/>
              </w:rPr>
              <w:t>Av</w:t>
            </w:r>
            <w:proofErr w:type="spellEnd"/>
            <w:r w:rsidRPr="00D12EA7">
              <w:rPr>
                <w:rFonts w:ascii="Arial" w:eastAsia="Times New Roman" w:hAnsi="Arial" w:cs="Arial"/>
              </w:rPr>
              <w:t xml:space="preserve"> Campos Sales, 3421 – Bairro Olaria – Porto Velho/RO;</w:t>
            </w:r>
          </w:p>
          <w:p w14:paraId="0E73EC8F" w14:textId="77777777" w:rsidR="00D12EA7" w:rsidRPr="00D12EA7" w:rsidRDefault="00D12EA7" w:rsidP="00D12EA7">
            <w:pPr>
              <w:adjustRightInd w:val="0"/>
              <w:spacing w:after="0" w:line="240" w:lineRule="auto"/>
              <w:ind w:left="923"/>
              <w:jc w:val="both"/>
              <w:rPr>
                <w:rFonts w:ascii="Arial" w:eastAsia="Times New Roman" w:hAnsi="Arial" w:cs="Arial"/>
              </w:rPr>
            </w:pPr>
          </w:p>
          <w:p w14:paraId="1046D09E" w14:textId="77777777" w:rsidR="00D12EA7" w:rsidRPr="00D12EA7" w:rsidRDefault="00D12EA7" w:rsidP="00D12EA7">
            <w:pPr>
              <w:adjustRightInd w:val="0"/>
              <w:spacing w:after="0" w:line="240" w:lineRule="auto"/>
              <w:ind w:left="923"/>
              <w:jc w:val="both"/>
              <w:rPr>
                <w:rFonts w:ascii="Arial" w:eastAsia="Times New Roman" w:hAnsi="Arial" w:cs="Arial"/>
                <w:lang w:eastAsia="pt-BR"/>
              </w:rPr>
            </w:pPr>
            <w:r w:rsidRPr="00D12EA7">
              <w:rPr>
                <w:rFonts w:ascii="Arial" w:eastAsia="Times New Roman" w:hAnsi="Arial" w:cs="Arial"/>
                <w:lang w:eastAsia="pt-BR"/>
              </w:rPr>
              <w:t xml:space="preserve"> Após assinatura do Contrato, a CONTRATADA deverá atender aos pedidos de fornecimento efetuados pela CONTRATANTE conforme abaixo:</w:t>
            </w:r>
          </w:p>
          <w:p w14:paraId="07BDE663" w14:textId="77777777" w:rsidR="00D12EA7" w:rsidRPr="00D12EA7" w:rsidRDefault="00D12EA7" w:rsidP="00D12EA7">
            <w:pPr>
              <w:adjustRightInd w:val="0"/>
              <w:spacing w:after="0" w:line="240" w:lineRule="auto"/>
              <w:ind w:left="923"/>
              <w:jc w:val="both"/>
              <w:rPr>
                <w:rFonts w:ascii="Times New Roman" w:eastAsia="Times New Roman" w:hAnsi="Times New Roman" w:cs="Times New Roman"/>
                <w:lang w:eastAsia="pt-BR"/>
              </w:rPr>
            </w:pPr>
          </w:p>
          <w:p w14:paraId="1B3C2528" w14:textId="77777777" w:rsidR="00D12EA7" w:rsidRPr="00D12EA7" w:rsidRDefault="00D12EA7" w:rsidP="00D12EA7">
            <w:pPr>
              <w:adjustRightInd w:val="0"/>
              <w:spacing w:after="120" w:line="240" w:lineRule="auto"/>
              <w:ind w:left="2482"/>
              <w:jc w:val="both"/>
              <w:rPr>
                <w:rFonts w:ascii="Arial" w:eastAsia="Times New Roman" w:hAnsi="Arial" w:cs="Arial"/>
                <w:lang w:eastAsia="pt-BR"/>
              </w:rPr>
            </w:pPr>
            <w:r w:rsidRPr="00D12EA7">
              <w:rPr>
                <w:rFonts w:ascii="Arial" w:eastAsia="Times New Roman" w:hAnsi="Arial" w:cs="Arial"/>
                <w:lang w:eastAsia="pt-BR"/>
              </w:rPr>
              <w:t xml:space="preserve">O prazo de entrega dos pedidos solicitados será de até 02 (dois) dias úteis, contados a partir da data do recebimento da Ordem de Fornecimento, respeitando o seguinte horário das </w:t>
            </w:r>
            <w:r w:rsidRPr="00D12EA7">
              <w:rPr>
                <w:rFonts w:ascii="Arial" w:eastAsia="Times New Roman" w:hAnsi="Arial" w:cs="Arial"/>
                <w:b/>
                <w:lang w:eastAsia="pt-BR"/>
              </w:rPr>
              <w:t>08h30min às 11h30min e 14h30min às 17h00min</w:t>
            </w:r>
            <w:r w:rsidRPr="00D12EA7">
              <w:rPr>
                <w:rFonts w:ascii="Arial" w:eastAsia="Times New Roman" w:hAnsi="Arial" w:cs="Arial"/>
                <w:lang w:eastAsia="pt-BR"/>
              </w:rPr>
              <w:t>;</w:t>
            </w:r>
          </w:p>
          <w:p w14:paraId="6D6A240E" w14:textId="77777777" w:rsidR="00D12EA7" w:rsidRPr="00D12EA7" w:rsidRDefault="00D12EA7" w:rsidP="00D12EA7">
            <w:pPr>
              <w:adjustRightInd w:val="0"/>
              <w:spacing w:after="120" w:line="240" w:lineRule="auto"/>
              <w:ind w:left="2482"/>
              <w:jc w:val="both"/>
              <w:rPr>
                <w:rFonts w:ascii="Arial" w:eastAsia="Times New Roman" w:hAnsi="Arial" w:cs="Arial"/>
                <w:lang w:eastAsia="pt-BR"/>
              </w:rPr>
            </w:pPr>
            <w:r w:rsidRPr="00D12EA7">
              <w:rPr>
                <w:rFonts w:ascii="Arial" w:eastAsia="Times New Roman" w:hAnsi="Arial" w:cs="Arial"/>
                <w:lang w:eastAsia="pt-BR"/>
              </w:rPr>
              <w:t xml:space="preserve">Nos </w:t>
            </w:r>
            <w:r w:rsidRPr="00D12EA7">
              <w:rPr>
                <w:rFonts w:ascii="Arial" w:eastAsia="Times New Roman" w:hAnsi="Arial" w:cs="Arial"/>
                <w:b/>
                <w:bCs/>
                <w:lang w:eastAsia="pt-BR"/>
              </w:rPr>
              <w:t>casos de emergência</w:t>
            </w:r>
            <w:r w:rsidRPr="00D12EA7">
              <w:rPr>
                <w:rFonts w:ascii="Arial" w:eastAsia="Times New Roman" w:hAnsi="Arial" w:cs="Arial"/>
                <w:lang w:eastAsia="pt-BR"/>
              </w:rPr>
              <w:t xml:space="preserve">, a entrega deverá ser </w:t>
            </w:r>
            <w:r w:rsidRPr="00D12EA7">
              <w:rPr>
                <w:rFonts w:ascii="Arial" w:eastAsia="Times New Roman" w:hAnsi="Arial" w:cs="Arial"/>
                <w:b/>
                <w:bCs/>
                <w:lang w:eastAsia="pt-BR"/>
              </w:rPr>
              <w:t>imediata</w:t>
            </w:r>
            <w:r w:rsidRPr="00D12EA7">
              <w:rPr>
                <w:rFonts w:ascii="Arial" w:eastAsia="Times New Roman" w:hAnsi="Arial" w:cs="Arial"/>
                <w:lang w:eastAsia="pt-BR"/>
              </w:rPr>
              <w:t>, ou seja</w:t>
            </w:r>
            <w:r w:rsidRPr="00D12EA7">
              <w:rPr>
                <w:rFonts w:ascii="Arial" w:eastAsia="Times New Roman" w:hAnsi="Arial" w:cs="Arial"/>
                <w:b/>
                <w:bCs/>
                <w:lang w:eastAsia="pt-BR"/>
              </w:rPr>
              <w:t xml:space="preserve">, </w:t>
            </w:r>
            <w:r w:rsidRPr="00D12EA7">
              <w:rPr>
                <w:rFonts w:ascii="Arial" w:eastAsia="Times New Roman" w:hAnsi="Arial" w:cs="Arial"/>
                <w:lang w:eastAsia="pt-BR"/>
              </w:rPr>
              <w:t xml:space="preserve">no prazo máximo de até 24 </w:t>
            </w:r>
            <w:r w:rsidRPr="00D12EA7">
              <w:rPr>
                <w:rFonts w:ascii="Arial" w:eastAsia="Times New Roman" w:hAnsi="Arial" w:cs="Arial"/>
                <w:b/>
                <w:bCs/>
                <w:lang w:eastAsia="pt-BR"/>
              </w:rPr>
              <w:t>(vinte e quatro) horas</w:t>
            </w:r>
            <w:r w:rsidRPr="00D12EA7">
              <w:rPr>
                <w:rFonts w:ascii="Arial" w:eastAsia="Times New Roman" w:hAnsi="Arial" w:cs="Arial"/>
                <w:lang w:eastAsia="pt-BR"/>
              </w:rPr>
              <w:t>, contados a partir da data do recebimento da Ordem de Fornecimento;</w:t>
            </w:r>
          </w:p>
          <w:p w14:paraId="1BF61397" w14:textId="77777777" w:rsidR="00D12EA7" w:rsidRPr="00D12EA7" w:rsidRDefault="00D12EA7" w:rsidP="00D12EA7">
            <w:pPr>
              <w:adjustRightInd w:val="0"/>
              <w:spacing w:after="120" w:line="240" w:lineRule="auto"/>
              <w:ind w:left="2482"/>
              <w:jc w:val="both"/>
              <w:rPr>
                <w:rFonts w:ascii="Arial" w:eastAsia="Times New Roman" w:hAnsi="Arial" w:cs="Arial"/>
                <w:lang w:eastAsia="pt-BR"/>
              </w:rPr>
            </w:pPr>
            <w:r w:rsidRPr="00D12EA7">
              <w:rPr>
                <w:rFonts w:ascii="Arial" w:eastAsia="Times New Roman" w:hAnsi="Arial" w:cs="Arial"/>
                <w:lang w:eastAsia="pt-BR"/>
              </w:rPr>
              <w:t>A CONTRATADA deverá efetuar a entrega na totalidade do que for solicitado.</w:t>
            </w:r>
          </w:p>
          <w:p w14:paraId="4A5A4DEA" w14:textId="77777777" w:rsidR="00D12EA7" w:rsidRPr="00D12EA7" w:rsidRDefault="00D12EA7" w:rsidP="00D12EA7">
            <w:pPr>
              <w:adjustRightInd w:val="0"/>
              <w:spacing w:after="0" w:line="240" w:lineRule="auto"/>
              <w:ind w:left="2483"/>
              <w:jc w:val="both"/>
              <w:rPr>
                <w:rFonts w:ascii="Arial" w:eastAsia="Times New Roman" w:hAnsi="Arial" w:cs="Arial"/>
                <w:lang w:eastAsia="pt-BR"/>
              </w:rPr>
            </w:pPr>
          </w:p>
          <w:p w14:paraId="056BDD7B" w14:textId="77777777" w:rsidR="00D12EA7" w:rsidRPr="00D12EA7" w:rsidRDefault="00D12EA7" w:rsidP="00D12EA7">
            <w:pPr>
              <w:adjustRightInd w:val="0"/>
              <w:spacing w:after="0" w:line="240" w:lineRule="auto"/>
              <w:ind w:left="923"/>
              <w:jc w:val="both"/>
              <w:rPr>
                <w:rFonts w:ascii="Arial" w:eastAsia="Times New Roman" w:hAnsi="Arial" w:cs="Arial"/>
                <w:b/>
                <w:lang w:eastAsia="pt-BR"/>
              </w:rPr>
            </w:pPr>
            <w:r w:rsidRPr="00D12EA7">
              <w:rPr>
                <w:rFonts w:ascii="Arial" w:eastAsia="Times New Roman" w:hAnsi="Arial" w:cs="Arial"/>
                <w:b/>
                <w:lang w:eastAsia="pt-BR"/>
              </w:rPr>
              <w:t xml:space="preserve">DO RECEBIMENTO </w:t>
            </w:r>
          </w:p>
          <w:p w14:paraId="161C7880" w14:textId="77777777" w:rsidR="00D12EA7" w:rsidRPr="00D12EA7" w:rsidRDefault="00D12EA7" w:rsidP="00D12EA7">
            <w:pPr>
              <w:adjustRightInd w:val="0"/>
              <w:spacing w:after="0" w:line="240" w:lineRule="auto"/>
              <w:ind w:left="923"/>
              <w:jc w:val="both"/>
              <w:rPr>
                <w:rFonts w:ascii="Arial" w:eastAsia="Times New Roman" w:hAnsi="Arial" w:cs="Arial"/>
                <w:b/>
                <w:lang w:eastAsia="pt-BR"/>
              </w:rPr>
            </w:pPr>
          </w:p>
          <w:p w14:paraId="5D477E8B" w14:textId="77777777" w:rsidR="00D12EA7" w:rsidRPr="00D12EA7" w:rsidRDefault="00D12EA7" w:rsidP="00D12EA7">
            <w:pPr>
              <w:adjustRightInd w:val="0"/>
              <w:spacing w:after="120" w:line="240" w:lineRule="auto"/>
              <w:ind w:left="1631"/>
              <w:jc w:val="both"/>
              <w:rPr>
                <w:rFonts w:ascii="Arial" w:eastAsia="Times New Roman" w:hAnsi="Arial" w:cs="Arial"/>
                <w:lang w:eastAsia="pt-BR"/>
              </w:rPr>
            </w:pPr>
            <w:r w:rsidRPr="00D12EA7">
              <w:rPr>
                <w:rFonts w:ascii="Arial" w:eastAsia="Times New Roman" w:hAnsi="Arial" w:cs="Arial"/>
                <w:lang w:eastAsia="pt-BR"/>
              </w:rPr>
              <w:t>O recebimento provisório do objeto, para efeito de posterior verificação da sua conformidade, será realizado no ato da entrega pela Unidade de Gestão Administrativa – UGA, oportunidade em que se observará apenas as informações constantes da fatura e das embalagens, em confronto com a respectiva Ordem de fornecimento/nota fiscal;</w:t>
            </w:r>
          </w:p>
          <w:p w14:paraId="1ACE959B" w14:textId="77777777" w:rsidR="00D12EA7" w:rsidRPr="00D12EA7" w:rsidRDefault="00D12EA7" w:rsidP="00D12EA7">
            <w:pPr>
              <w:adjustRightInd w:val="0"/>
              <w:spacing w:after="0" w:line="240" w:lineRule="auto"/>
              <w:ind w:left="1633"/>
              <w:jc w:val="both"/>
              <w:rPr>
                <w:rFonts w:ascii="Arial" w:eastAsia="Times New Roman" w:hAnsi="Arial" w:cs="Arial"/>
                <w:lang w:eastAsia="pt-BR"/>
              </w:rPr>
            </w:pPr>
          </w:p>
          <w:p w14:paraId="024E1F7F" w14:textId="77777777" w:rsidR="00D12EA7" w:rsidRPr="00D12EA7" w:rsidRDefault="00D12EA7" w:rsidP="00D12EA7">
            <w:pPr>
              <w:adjustRightInd w:val="0"/>
              <w:spacing w:after="120" w:line="240" w:lineRule="auto"/>
              <w:ind w:left="1631"/>
              <w:jc w:val="both"/>
              <w:rPr>
                <w:rFonts w:ascii="Arial" w:eastAsia="Times New Roman" w:hAnsi="Arial" w:cs="Arial"/>
                <w:lang w:eastAsia="pt-BR"/>
              </w:rPr>
            </w:pPr>
            <w:r w:rsidRPr="00D12EA7">
              <w:rPr>
                <w:rFonts w:ascii="Arial" w:eastAsia="Times New Roman" w:hAnsi="Arial" w:cs="Arial"/>
                <w:lang w:eastAsia="pt-BR"/>
              </w:rPr>
              <w:t>O recebimento definitivo se dará no prazo de 3 (três) dias úteis, contado do recebimento provisório, pela Unidade de Gestão Administrativa – UGA, após a verificação da qualidade e quantidade do material;</w:t>
            </w:r>
          </w:p>
          <w:p w14:paraId="0A1B09DB" w14:textId="77777777" w:rsidR="00D12EA7" w:rsidRPr="00D12EA7" w:rsidRDefault="00D12EA7" w:rsidP="00D12EA7">
            <w:pPr>
              <w:adjustRightInd w:val="0"/>
              <w:spacing w:after="0" w:line="240" w:lineRule="auto"/>
              <w:ind w:left="1633"/>
              <w:jc w:val="both"/>
              <w:rPr>
                <w:rFonts w:ascii="Arial" w:eastAsia="Times New Roman" w:hAnsi="Arial" w:cs="Arial"/>
                <w:lang w:eastAsia="pt-BR"/>
              </w:rPr>
            </w:pPr>
          </w:p>
          <w:p w14:paraId="4A55CB4F" w14:textId="77777777" w:rsidR="00D12EA7" w:rsidRPr="00D12EA7" w:rsidRDefault="00D12EA7" w:rsidP="00D12EA7">
            <w:pPr>
              <w:adjustRightInd w:val="0"/>
              <w:spacing w:after="120" w:line="240" w:lineRule="auto"/>
              <w:ind w:left="1631"/>
              <w:jc w:val="both"/>
              <w:rPr>
                <w:rFonts w:ascii="Arial" w:eastAsia="Times New Roman" w:hAnsi="Arial" w:cs="Arial"/>
                <w:lang w:eastAsia="pt-BR"/>
              </w:rPr>
            </w:pPr>
            <w:r w:rsidRPr="00D12EA7">
              <w:rPr>
                <w:rFonts w:ascii="Arial" w:eastAsia="Times New Roman" w:hAnsi="Arial" w:cs="Arial"/>
                <w:lang w:eastAsia="pt-BR"/>
              </w:rPr>
              <w:t>O descarregamento do produto ficará a cargo da CONTRATADA, devendo ser providenciada a mão de obra necessária;</w:t>
            </w:r>
          </w:p>
          <w:p w14:paraId="586581BC" w14:textId="77777777" w:rsidR="00D12EA7" w:rsidRPr="00D12EA7" w:rsidRDefault="00D12EA7" w:rsidP="00D12EA7">
            <w:pPr>
              <w:adjustRightInd w:val="0"/>
              <w:spacing w:after="0" w:line="240" w:lineRule="auto"/>
              <w:ind w:left="1633"/>
              <w:jc w:val="both"/>
              <w:rPr>
                <w:rFonts w:ascii="Arial" w:eastAsia="Times New Roman" w:hAnsi="Arial" w:cs="Arial"/>
                <w:lang w:eastAsia="pt-BR"/>
              </w:rPr>
            </w:pPr>
          </w:p>
          <w:p w14:paraId="492EF75E" w14:textId="77777777" w:rsidR="00D12EA7" w:rsidRPr="00D12EA7" w:rsidRDefault="00D12EA7" w:rsidP="00D12EA7">
            <w:pPr>
              <w:adjustRightInd w:val="0"/>
              <w:spacing w:after="120" w:line="240" w:lineRule="auto"/>
              <w:ind w:left="1631"/>
              <w:jc w:val="both"/>
              <w:rPr>
                <w:rFonts w:ascii="Arial" w:eastAsia="Times New Roman" w:hAnsi="Arial" w:cs="Arial"/>
                <w:lang w:eastAsia="pt-BR"/>
              </w:rPr>
            </w:pPr>
            <w:r w:rsidRPr="00D12EA7">
              <w:rPr>
                <w:rFonts w:ascii="Arial" w:eastAsia="Times New Roman" w:hAnsi="Arial" w:cs="Arial"/>
                <w:lang w:eastAsia="pt-BR"/>
              </w:rPr>
              <w:t>Conforme disciplinado nos artigos 12 a 17 da Lei n.º 8.078/90, o aceite/aprovação do(s) produto(s) pela CONTRATANTE não exclui a responsabilidade civil do fornecedor por defeitos ou vícios de quantidade ou qualidade do(s) produto(s) ou disparidades com as especificações estabelecidas, verificadas, posteriormente, garantindo-se à CONTRATANTE as faculdades previstas no art. 18 da mesma lei.</w:t>
            </w:r>
          </w:p>
        </w:tc>
      </w:tr>
    </w:tbl>
    <w:p w14:paraId="27496AC8" w14:textId="77777777" w:rsidR="00C17AEB" w:rsidRDefault="009B7B8F"/>
    <w:sectPr w:rsidR="00C17AE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05B25"/>
    <w:multiLevelType w:val="multilevel"/>
    <w:tmpl w:val="D488F8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3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88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3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8" w:hanging="1800"/>
      </w:pPr>
      <w:rPr>
        <w:rFonts w:hint="default"/>
      </w:rPr>
    </w:lvl>
  </w:abstractNum>
  <w:abstractNum w:abstractNumId="1" w15:restartNumberingAfterBreak="0">
    <w:nsid w:val="11B80038"/>
    <w:multiLevelType w:val="multilevel"/>
    <w:tmpl w:val="96FE0F1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02"/>
        </w:tabs>
        <w:ind w:left="502" w:hanging="36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2215"/>
        </w:tabs>
        <w:ind w:left="2215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167C3EE3"/>
    <w:multiLevelType w:val="multilevel"/>
    <w:tmpl w:val="699058F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431A021B"/>
    <w:multiLevelType w:val="multilevel"/>
    <w:tmpl w:val="6206D7C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96" w:hanging="1800"/>
      </w:pPr>
      <w:rPr>
        <w:rFonts w:hint="default"/>
      </w:rPr>
    </w:lvl>
  </w:abstractNum>
  <w:abstractNum w:abstractNumId="4" w15:restartNumberingAfterBreak="0">
    <w:nsid w:val="55137F74"/>
    <w:multiLevelType w:val="multilevel"/>
    <w:tmpl w:val="A2F064F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3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8" w:hanging="1800"/>
      </w:pPr>
      <w:rPr>
        <w:rFonts w:hint="default"/>
      </w:rPr>
    </w:lvl>
  </w:abstractNum>
  <w:abstractNum w:abstractNumId="5" w15:restartNumberingAfterBreak="0">
    <w:nsid w:val="77B101C8"/>
    <w:multiLevelType w:val="multilevel"/>
    <w:tmpl w:val="4FE098D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2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4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1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8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96" w:hanging="1800"/>
      </w:pPr>
      <w:rPr>
        <w:rFonts w:hint="default"/>
      </w:rPr>
    </w:lvl>
  </w:abstractNum>
  <w:abstractNum w:abstractNumId="6" w15:restartNumberingAfterBreak="0">
    <w:nsid w:val="795209AF"/>
    <w:multiLevelType w:val="hybridMultilevel"/>
    <w:tmpl w:val="068EB6C6"/>
    <w:lvl w:ilvl="0" w:tplc="4FD40E6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color w:val="auto"/>
      </w:rPr>
    </w:lvl>
    <w:lvl w:ilvl="1" w:tplc="BC860898">
      <w:start w:val="1"/>
      <w:numFmt w:val="decimal"/>
      <w:lvlText w:val="%2.1"/>
      <w:lvlJc w:val="left"/>
      <w:pPr>
        <w:ind w:left="1440" w:hanging="360"/>
      </w:pPr>
      <w:rPr>
        <w:rFonts w:cs="Times New Roman"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C616A0E"/>
    <w:multiLevelType w:val="multilevel"/>
    <w:tmpl w:val="9A16C1B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32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4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16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2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00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1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784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96" w:hanging="1800"/>
      </w:pPr>
      <w:rPr>
        <w:rFonts w:hint="default"/>
        <w:b w:val="0"/>
      </w:rPr>
    </w:lvl>
  </w:abstractNum>
  <w:num w:numId="1" w16cid:durableId="378942333">
    <w:abstractNumId w:val="6"/>
  </w:num>
  <w:num w:numId="2" w16cid:durableId="2105224918">
    <w:abstractNumId w:val="4"/>
  </w:num>
  <w:num w:numId="3" w16cid:durableId="2011135722">
    <w:abstractNumId w:val="0"/>
  </w:num>
  <w:num w:numId="4" w16cid:durableId="639111577">
    <w:abstractNumId w:val="2"/>
  </w:num>
  <w:num w:numId="5" w16cid:durableId="1339234984">
    <w:abstractNumId w:val="5"/>
  </w:num>
  <w:num w:numId="6" w16cid:durableId="1870214098">
    <w:abstractNumId w:val="3"/>
  </w:num>
  <w:num w:numId="7" w16cid:durableId="1430471110">
    <w:abstractNumId w:val="7"/>
  </w:num>
  <w:num w:numId="8" w16cid:durableId="2607708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2EA7"/>
    <w:rsid w:val="00021E41"/>
    <w:rsid w:val="0018249B"/>
    <w:rsid w:val="005348BF"/>
    <w:rsid w:val="0059014B"/>
    <w:rsid w:val="00783C84"/>
    <w:rsid w:val="0091422A"/>
    <w:rsid w:val="00945676"/>
    <w:rsid w:val="009B7B8F"/>
    <w:rsid w:val="00A90FB4"/>
    <w:rsid w:val="00D12EA7"/>
    <w:rsid w:val="00D546F1"/>
    <w:rsid w:val="00E571E7"/>
    <w:rsid w:val="00ED07A1"/>
    <w:rsid w:val="00F60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379BD"/>
  <w15:chartTrackingRefBased/>
  <w15:docId w15:val="{4EC56B59-3C99-4578-BF26-CFF6FC32D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4</Pages>
  <Words>1396</Words>
  <Characters>7543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Luciano Moura de Oliveira</dc:creator>
  <cp:keywords/>
  <dc:description/>
  <cp:lastModifiedBy>Luciano Moura de Oliveira</cp:lastModifiedBy>
  <cp:revision>4</cp:revision>
  <dcterms:created xsi:type="dcterms:W3CDTF">2021-07-23T18:21:00Z</dcterms:created>
  <dcterms:modified xsi:type="dcterms:W3CDTF">2022-08-05T20:45:00Z</dcterms:modified>
</cp:coreProperties>
</file>